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9004B" w:rsidRDefault="00A2780F" w:rsidP="00183C32">
      <w:pPr>
        <w:spacing w:before="100" w:beforeAutospacing="1" w:after="100" w:afterAutospacing="1" w:line="360" w:lineRule="auto"/>
        <w:jc w:val="both"/>
        <w:rPr>
          <w:rFonts w:ascii="Palatino Linotype" w:hAnsi="Palatino Linotype"/>
        </w:rPr>
      </w:pPr>
      <w:r w:rsidRPr="0019004B">
        <w:rPr>
          <w:rFonts w:ascii="Palatino Linotype" w:hAnsi="Palatino Linotype"/>
        </w:rPr>
        <w:t>Resolución</w:t>
      </w:r>
      <w:r w:rsidR="00D730A4" w:rsidRPr="0019004B">
        <w:rPr>
          <w:rFonts w:ascii="Palatino Linotype" w:hAnsi="Palatino Linotype"/>
        </w:rPr>
        <w:t xml:space="preserve"> </w:t>
      </w:r>
      <w:r w:rsidRPr="0019004B">
        <w:rPr>
          <w:rFonts w:ascii="Palatino Linotype" w:hAnsi="Palatino Linotype"/>
        </w:rPr>
        <w:t>del</w:t>
      </w:r>
      <w:r w:rsidR="00D730A4" w:rsidRPr="0019004B">
        <w:rPr>
          <w:rFonts w:ascii="Palatino Linotype" w:hAnsi="Palatino Linotype"/>
        </w:rPr>
        <w:t xml:space="preserve"> </w:t>
      </w:r>
      <w:r w:rsidRPr="0019004B">
        <w:rPr>
          <w:rFonts w:ascii="Palatino Linotype" w:hAnsi="Palatino Linotype"/>
        </w:rPr>
        <w:t>Pleno</w:t>
      </w:r>
      <w:r w:rsidR="00D730A4" w:rsidRPr="0019004B">
        <w:rPr>
          <w:rFonts w:ascii="Palatino Linotype" w:hAnsi="Palatino Linotype"/>
        </w:rPr>
        <w:t xml:space="preserve"> </w:t>
      </w:r>
      <w:r w:rsidRPr="0019004B">
        <w:rPr>
          <w:rFonts w:ascii="Palatino Linotype" w:hAnsi="Palatino Linotype"/>
        </w:rPr>
        <w:t>del</w:t>
      </w:r>
      <w:r w:rsidR="00D730A4" w:rsidRPr="0019004B">
        <w:rPr>
          <w:rFonts w:ascii="Palatino Linotype" w:hAnsi="Palatino Linotype"/>
        </w:rPr>
        <w:t xml:space="preserve"> </w:t>
      </w:r>
      <w:r w:rsidRPr="0019004B">
        <w:rPr>
          <w:rFonts w:ascii="Palatino Linotype" w:hAnsi="Palatino Linotype"/>
        </w:rPr>
        <w:t>Instituto</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Transparencia,</w:t>
      </w:r>
      <w:r w:rsidR="00D730A4" w:rsidRPr="0019004B">
        <w:rPr>
          <w:rFonts w:ascii="Palatino Linotype" w:hAnsi="Palatino Linotype"/>
        </w:rPr>
        <w:t xml:space="preserve"> </w:t>
      </w:r>
      <w:r w:rsidRPr="0019004B">
        <w:rPr>
          <w:rFonts w:ascii="Palatino Linotype" w:hAnsi="Palatino Linotype"/>
        </w:rPr>
        <w:t>Acceso</w:t>
      </w:r>
      <w:r w:rsidR="00D730A4" w:rsidRPr="0019004B">
        <w:rPr>
          <w:rFonts w:ascii="Palatino Linotype" w:hAnsi="Palatino Linotype"/>
        </w:rPr>
        <w:t xml:space="preserve"> </w:t>
      </w:r>
      <w:r w:rsidRPr="0019004B">
        <w:rPr>
          <w:rFonts w:ascii="Palatino Linotype" w:hAnsi="Palatino Linotype"/>
        </w:rPr>
        <w:t>a</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Información</w:t>
      </w:r>
      <w:r w:rsidR="00D730A4" w:rsidRPr="0019004B">
        <w:rPr>
          <w:rFonts w:ascii="Palatino Linotype" w:hAnsi="Palatino Linotype"/>
        </w:rPr>
        <w:t xml:space="preserve"> </w:t>
      </w:r>
      <w:r w:rsidRPr="0019004B">
        <w:rPr>
          <w:rFonts w:ascii="Palatino Linotype" w:hAnsi="Palatino Linotype"/>
        </w:rPr>
        <w:t>Pública</w:t>
      </w:r>
      <w:r w:rsidR="00D730A4" w:rsidRPr="0019004B">
        <w:rPr>
          <w:rFonts w:ascii="Palatino Linotype" w:hAnsi="Palatino Linotype"/>
        </w:rPr>
        <w:t xml:space="preserve"> </w:t>
      </w:r>
      <w:r w:rsidRPr="0019004B">
        <w:rPr>
          <w:rFonts w:ascii="Palatino Linotype" w:hAnsi="Palatino Linotype"/>
        </w:rPr>
        <w:t>y</w:t>
      </w:r>
      <w:r w:rsidR="00D730A4" w:rsidRPr="0019004B">
        <w:rPr>
          <w:rFonts w:ascii="Palatino Linotype" w:hAnsi="Palatino Linotype"/>
        </w:rPr>
        <w:t xml:space="preserve"> </w:t>
      </w:r>
      <w:r w:rsidRPr="0019004B">
        <w:rPr>
          <w:rFonts w:ascii="Palatino Linotype" w:hAnsi="Palatino Linotype"/>
        </w:rPr>
        <w:t>Protección</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Datos</w:t>
      </w:r>
      <w:r w:rsidR="00D730A4" w:rsidRPr="0019004B">
        <w:rPr>
          <w:rFonts w:ascii="Palatino Linotype" w:hAnsi="Palatino Linotype"/>
        </w:rPr>
        <w:t xml:space="preserve"> </w:t>
      </w:r>
      <w:r w:rsidRPr="0019004B">
        <w:rPr>
          <w:rFonts w:ascii="Palatino Linotype" w:hAnsi="Palatino Linotype"/>
        </w:rPr>
        <w:t>Personales</w:t>
      </w:r>
      <w:r w:rsidR="00D730A4" w:rsidRPr="0019004B">
        <w:rPr>
          <w:rFonts w:ascii="Palatino Linotype" w:hAnsi="Palatino Linotype"/>
        </w:rPr>
        <w:t xml:space="preserve"> </w:t>
      </w:r>
      <w:r w:rsidRPr="0019004B">
        <w:rPr>
          <w:rFonts w:ascii="Palatino Linotype" w:hAnsi="Palatino Linotype"/>
        </w:rPr>
        <w:t>del</w:t>
      </w:r>
      <w:r w:rsidR="00D730A4" w:rsidRPr="0019004B">
        <w:rPr>
          <w:rFonts w:ascii="Palatino Linotype" w:hAnsi="Palatino Linotype"/>
        </w:rPr>
        <w:t xml:space="preserve"> </w:t>
      </w:r>
      <w:r w:rsidRPr="0019004B">
        <w:rPr>
          <w:rFonts w:ascii="Palatino Linotype" w:hAnsi="Palatino Linotype"/>
        </w:rPr>
        <w:t>Estado</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México</w:t>
      </w:r>
      <w:r w:rsidR="00D730A4" w:rsidRPr="0019004B">
        <w:rPr>
          <w:rFonts w:ascii="Palatino Linotype" w:hAnsi="Palatino Linotype"/>
        </w:rPr>
        <w:t xml:space="preserve"> </w:t>
      </w:r>
      <w:r w:rsidRPr="0019004B">
        <w:rPr>
          <w:rFonts w:ascii="Palatino Linotype" w:hAnsi="Palatino Linotype"/>
        </w:rPr>
        <w:t>y</w:t>
      </w:r>
      <w:r w:rsidR="00D730A4" w:rsidRPr="0019004B">
        <w:rPr>
          <w:rFonts w:ascii="Palatino Linotype" w:hAnsi="Palatino Linotype"/>
        </w:rPr>
        <w:t xml:space="preserve"> </w:t>
      </w:r>
      <w:r w:rsidRPr="0019004B">
        <w:rPr>
          <w:rFonts w:ascii="Palatino Linotype" w:hAnsi="Palatino Linotype"/>
        </w:rPr>
        <w:t>Municipios,</w:t>
      </w:r>
      <w:r w:rsidR="00D730A4" w:rsidRPr="0019004B">
        <w:rPr>
          <w:rFonts w:ascii="Palatino Linotype" w:hAnsi="Palatino Linotype"/>
        </w:rPr>
        <w:t xml:space="preserve"> </w:t>
      </w:r>
      <w:r w:rsidRPr="0019004B">
        <w:rPr>
          <w:rFonts w:ascii="Palatino Linotype" w:hAnsi="Palatino Linotype"/>
        </w:rPr>
        <w:t>con</w:t>
      </w:r>
      <w:r w:rsidR="00D730A4" w:rsidRPr="0019004B">
        <w:rPr>
          <w:rFonts w:ascii="Palatino Linotype" w:hAnsi="Palatino Linotype"/>
        </w:rPr>
        <w:t xml:space="preserve"> </w:t>
      </w:r>
      <w:r w:rsidRPr="0019004B">
        <w:rPr>
          <w:rFonts w:ascii="Palatino Linotype" w:hAnsi="Palatino Linotype"/>
        </w:rPr>
        <w:t>domicilio</w:t>
      </w:r>
      <w:r w:rsidR="00D730A4" w:rsidRPr="0019004B">
        <w:rPr>
          <w:rFonts w:ascii="Palatino Linotype" w:hAnsi="Palatino Linotype"/>
        </w:rPr>
        <w:t xml:space="preserve"> </w:t>
      </w:r>
      <w:r w:rsidRPr="0019004B">
        <w:rPr>
          <w:rFonts w:ascii="Palatino Linotype" w:hAnsi="Palatino Linotype"/>
        </w:rPr>
        <w:t>en</w:t>
      </w:r>
      <w:r w:rsidR="00D730A4" w:rsidRPr="0019004B">
        <w:rPr>
          <w:rFonts w:ascii="Palatino Linotype" w:hAnsi="Palatino Linotype"/>
        </w:rPr>
        <w:t xml:space="preserve"> </w:t>
      </w:r>
      <w:r w:rsidRPr="0019004B">
        <w:rPr>
          <w:rFonts w:ascii="Palatino Linotype" w:hAnsi="Palatino Linotype"/>
        </w:rPr>
        <w:t>Metepec,</w:t>
      </w:r>
      <w:r w:rsidR="00D730A4" w:rsidRPr="0019004B">
        <w:rPr>
          <w:rFonts w:ascii="Palatino Linotype" w:hAnsi="Palatino Linotype"/>
        </w:rPr>
        <w:t xml:space="preserve"> </w:t>
      </w:r>
      <w:r w:rsidRPr="0019004B">
        <w:rPr>
          <w:rFonts w:ascii="Palatino Linotype" w:hAnsi="Palatino Linotype"/>
        </w:rPr>
        <w:t>Estado</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México,</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0071273A" w:rsidRPr="0019004B">
        <w:rPr>
          <w:rFonts w:ascii="Palatino Linotype" w:hAnsi="Palatino Linotype"/>
        </w:rPr>
        <w:t xml:space="preserve">fecha </w:t>
      </w:r>
      <w:r w:rsidR="00502C6C" w:rsidRPr="0019004B">
        <w:rPr>
          <w:rFonts w:ascii="Palatino Linotype" w:hAnsi="Palatino Linotype"/>
        </w:rPr>
        <w:t>tres de abril</w:t>
      </w:r>
      <w:r w:rsidR="00581ACC" w:rsidRPr="0019004B">
        <w:rPr>
          <w:rFonts w:ascii="Palatino Linotype" w:hAnsi="Palatino Linotype"/>
        </w:rPr>
        <w:t xml:space="preserve"> de dos mil diecinueve</w:t>
      </w:r>
      <w:r w:rsidRPr="0019004B">
        <w:rPr>
          <w:rFonts w:ascii="Palatino Linotype" w:hAnsi="Palatino Linotype"/>
        </w:rPr>
        <w:t>.</w:t>
      </w:r>
    </w:p>
    <w:p w:rsidR="00F413DE" w:rsidRPr="0019004B" w:rsidRDefault="00F413DE" w:rsidP="00183C32">
      <w:pPr>
        <w:spacing w:before="100" w:beforeAutospacing="1" w:after="100" w:afterAutospacing="1" w:line="360" w:lineRule="auto"/>
        <w:jc w:val="both"/>
        <w:rPr>
          <w:rFonts w:ascii="Palatino Linotype" w:hAnsi="Palatino Linotype"/>
        </w:rPr>
      </w:pPr>
      <w:r w:rsidRPr="0019004B">
        <w:rPr>
          <w:rFonts w:ascii="Palatino Linotype" w:hAnsi="Palatino Linotype"/>
          <w:b/>
        </w:rPr>
        <w:t>VISTO</w:t>
      </w:r>
      <w:r w:rsidR="00D730A4" w:rsidRPr="0019004B">
        <w:rPr>
          <w:rFonts w:ascii="Palatino Linotype" w:hAnsi="Palatino Linotype"/>
        </w:rPr>
        <w:t xml:space="preserve"> </w:t>
      </w:r>
      <w:r w:rsidR="00DD5205" w:rsidRPr="0019004B">
        <w:rPr>
          <w:rFonts w:ascii="Palatino Linotype" w:hAnsi="Palatino Linotype"/>
        </w:rPr>
        <w:t>el</w:t>
      </w:r>
      <w:r w:rsidR="00D730A4" w:rsidRPr="0019004B">
        <w:rPr>
          <w:rFonts w:ascii="Palatino Linotype" w:hAnsi="Palatino Linotype"/>
        </w:rPr>
        <w:t xml:space="preserve"> </w:t>
      </w:r>
      <w:r w:rsidRPr="0019004B">
        <w:rPr>
          <w:rFonts w:ascii="Palatino Linotype" w:hAnsi="Palatino Linotype"/>
        </w:rPr>
        <w:t>expediente</w:t>
      </w:r>
      <w:r w:rsidR="00D730A4" w:rsidRPr="0019004B">
        <w:rPr>
          <w:rFonts w:ascii="Palatino Linotype" w:hAnsi="Palatino Linotype"/>
        </w:rPr>
        <w:t xml:space="preserve"> </w:t>
      </w:r>
      <w:r w:rsidRPr="0019004B">
        <w:rPr>
          <w:rFonts w:ascii="Palatino Linotype" w:hAnsi="Palatino Linotype"/>
        </w:rPr>
        <w:t>formado</w:t>
      </w:r>
      <w:r w:rsidR="00D730A4" w:rsidRPr="0019004B">
        <w:rPr>
          <w:rFonts w:ascii="Palatino Linotype" w:hAnsi="Palatino Linotype"/>
        </w:rPr>
        <w:t xml:space="preserve"> </w:t>
      </w:r>
      <w:r w:rsidRPr="0019004B">
        <w:rPr>
          <w:rFonts w:ascii="Palatino Linotype" w:hAnsi="Palatino Linotype"/>
        </w:rPr>
        <w:t>con</w:t>
      </w:r>
      <w:r w:rsidR="00D730A4" w:rsidRPr="0019004B">
        <w:rPr>
          <w:rFonts w:ascii="Palatino Linotype" w:hAnsi="Palatino Linotype"/>
        </w:rPr>
        <w:t xml:space="preserve"> </w:t>
      </w:r>
      <w:r w:rsidRPr="0019004B">
        <w:rPr>
          <w:rFonts w:ascii="Palatino Linotype" w:hAnsi="Palatino Linotype"/>
        </w:rPr>
        <w:t>motivo</w:t>
      </w:r>
      <w:r w:rsidR="00D730A4" w:rsidRPr="0019004B">
        <w:rPr>
          <w:rFonts w:ascii="Palatino Linotype" w:hAnsi="Palatino Linotype"/>
        </w:rPr>
        <w:t xml:space="preserve"> </w:t>
      </w:r>
      <w:r w:rsidRPr="0019004B">
        <w:rPr>
          <w:rFonts w:ascii="Palatino Linotype" w:hAnsi="Palatino Linotype"/>
        </w:rPr>
        <w:t>de</w:t>
      </w:r>
      <w:r w:rsidR="00DD5205" w:rsidRPr="0019004B">
        <w:rPr>
          <w:rFonts w:ascii="Palatino Linotype" w:hAnsi="Palatino Linotype"/>
        </w:rPr>
        <w:t>l</w:t>
      </w:r>
      <w:r w:rsidR="00D730A4" w:rsidRPr="0019004B">
        <w:rPr>
          <w:rFonts w:ascii="Palatino Linotype" w:hAnsi="Palatino Linotype"/>
        </w:rPr>
        <w:t xml:space="preserve"> </w:t>
      </w:r>
      <w:r w:rsidRPr="0019004B">
        <w:rPr>
          <w:rFonts w:ascii="Palatino Linotype" w:hAnsi="Palatino Linotype"/>
        </w:rPr>
        <w:t>recurso</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revisión</w:t>
      </w:r>
      <w:r w:rsidR="0086738F" w:rsidRPr="0019004B">
        <w:rPr>
          <w:rFonts w:ascii="Palatino Linotype" w:hAnsi="Palatino Linotype"/>
        </w:rPr>
        <w:t xml:space="preserve"> </w:t>
      </w:r>
      <w:r w:rsidR="00693255" w:rsidRPr="0019004B">
        <w:rPr>
          <w:rFonts w:ascii="Palatino Linotype" w:hAnsi="Palatino Linotype"/>
          <w:b/>
        </w:rPr>
        <w:t>00</w:t>
      </w:r>
      <w:r w:rsidR="00502C6C" w:rsidRPr="0019004B">
        <w:rPr>
          <w:rFonts w:ascii="Palatino Linotype" w:hAnsi="Palatino Linotype"/>
          <w:b/>
        </w:rPr>
        <w:t>577</w:t>
      </w:r>
      <w:r w:rsidR="00693255" w:rsidRPr="0019004B">
        <w:rPr>
          <w:rFonts w:ascii="Palatino Linotype" w:hAnsi="Palatino Linotype"/>
          <w:b/>
        </w:rPr>
        <w:t>/INFOEM/IP/RR/2019</w:t>
      </w:r>
      <w:r w:rsidRPr="0019004B">
        <w:rPr>
          <w:rFonts w:ascii="Palatino Linotype" w:hAnsi="Palatino Linotype"/>
        </w:rPr>
        <w:t>,</w:t>
      </w:r>
      <w:r w:rsidR="00D730A4" w:rsidRPr="0019004B">
        <w:rPr>
          <w:rFonts w:ascii="Palatino Linotype" w:hAnsi="Palatino Linotype"/>
        </w:rPr>
        <w:t xml:space="preserve"> </w:t>
      </w:r>
      <w:r w:rsidRPr="0019004B">
        <w:rPr>
          <w:rFonts w:ascii="Palatino Linotype" w:hAnsi="Palatino Linotype"/>
        </w:rPr>
        <w:t>promovido</w:t>
      </w:r>
      <w:r w:rsidR="00D730A4" w:rsidRPr="0019004B">
        <w:rPr>
          <w:rFonts w:ascii="Palatino Linotype" w:hAnsi="Palatino Linotype"/>
        </w:rPr>
        <w:t xml:space="preserve"> </w:t>
      </w:r>
      <w:r w:rsidRPr="0019004B">
        <w:rPr>
          <w:rFonts w:ascii="Palatino Linotype" w:hAnsi="Palatino Linotype"/>
        </w:rPr>
        <w:t>por</w:t>
      </w:r>
      <w:r w:rsidR="00E6045D" w:rsidRPr="0019004B">
        <w:rPr>
          <w:rFonts w:ascii="Palatino Linotype" w:hAnsi="Palatino Linotype" w:cs="Arial"/>
        </w:rPr>
        <w:t xml:space="preserve"> </w:t>
      </w:r>
      <w:r w:rsidR="00667188" w:rsidRPr="0019004B">
        <w:rPr>
          <w:rFonts w:ascii="Palatino Linotype" w:hAnsi="Palatino Linotype" w:cs="Arial"/>
        </w:rPr>
        <w:t>la</w:t>
      </w:r>
      <w:r w:rsidR="005F3481" w:rsidRPr="0019004B">
        <w:rPr>
          <w:rFonts w:ascii="Palatino Linotype" w:hAnsi="Palatino Linotype" w:cs="Arial"/>
        </w:rPr>
        <w:t xml:space="preserve"> </w:t>
      </w:r>
      <w:r w:rsidR="005F3481" w:rsidRPr="0019004B">
        <w:rPr>
          <w:rFonts w:ascii="Palatino Linotype" w:hAnsi="Palatino Linotype" w:cs="Arial"/>
          <w:b/>
        </w:rPr>
        <w:t xml:space="preserve">C. </w:t>
      </w:r>
      <w:proofErr w:type="spellStart"/>
      <w:r w:rsidR="003262C5" w:rsidRPr="003262C5">
        <w:rPr>
          <w:rFonts w:ascii="Palatino Linotype" w:hAnsi="Palatino Linotype" w:cs="Arial"/>
          <w:b/>
          <w:bCs/>
        </w:rPr>
        <w:t>XXXX</w:t>
      </w:r>
      <w:proofErr w:type="spellEnd"/>
      <w:r w:rsidR="003262C5" w:rsidRPr="003262C5">
        <w:rPr>
          <w:rFonts w:ascii="Palatino Linotype" w:hAnsi="Palatino Linotype" w:cs="Arial"/>
          <w:b/>
          <w:bCs/>
        </w:rPr>
        <w:t xml:space="preserve"> </w:t>
      </w:r>
      <w:proofErr w:type="spellStart"/>
      <w:r w:rsidR="003262C5" w:rsidRPr="003262C5">
        <w:rPr>
          <w:rFonts w:ascii="Palatino Linotype" w:hAnsi="Palatino Linotype" w:cs="Arial"/>
          <w:b/>
          <w:bCs/>
        </w:rPr>
        <w:t>XXXX</w:t>
      </w:r>
      <w:proofErr w:type="spellEnd"/>
      <w:r w:rsidR="003262C5" w:rsidRPr="003262C5">
        <w:rPr>
          <w:rFonts w:ascii="Palatino Linotype" w:hAnsi="Palatino Linotype" w:cs="Arial"/>
          <w:b/>
          <w:bCs/>
        </w:rPr>
        <w:t xml:space="preserve"> </w:t>
      </w:r>
      <w:proofErr w:type="spellStart"/>
      <w:r w:rsidR="003262C5" w:rsidRPr="003262C5">
        <w:rPr>
          <w:rFonts w:ascii="Palatino Linotype" w:hAnsi="Palatino Linotype" w:cs="Arial"/>
          <w:b/>
          <w:bCs/>
        </w:rPr>
        <w:t>XXXXXX</w:t>
      </w:r>
      <w:proofErr w:type="spellEnd"/>
      <w:r w:rsidR="003262C5" w:rsidRPr="003262C5">
        <w:rPr>
          <w:rFonts w:ascii="Palatino Linotype" w:hAnsi="Palatino Linotype" w:cs="Arial"/>
          <w:b/>
          <w:bCs/>
        </w:rPr>
        <w:t xml:space="preserve"> </w:t>
      </w:r>
      <w:proofErr w:type="spellStart"/>
      <w:r w:rsidR="003262C5" w:rsidRPr="003262C5">
        <w:rPr>
          <w:rFonts w:ascii="Palatino Linotype" w:hAnsi="Palatino Linotype" w:cs="Arial"/>
          <w:b/>
          <w:bCs/>
        </w:rPr>
        <w:t>XXXXXXX</w:t>
      </w:r>
      <w:bookmarkStart w:id="0" w:name="_GoBack"/>
      <w:bookmarkEnd w:id="0"/>
      <w:proofErr w:type="spellEnd"/>
      <w:r w:rsidR="00E6045D" w:rsidRPr="0019004B">
        <w:rPr>
          <w:rFonts w:ascii="Palatino Linotype" w:hAnsi="Palatino Linotype" w:cs="Arial"/>
        </w:rPr>
        <w:t>, en lo sucesivo</w:t>
      </w:r>
      <w:r w:rsidR="00E6045D" w:rsidRPr="0019004B">
        <w:rPr>
          <w:rFonts w:ascii="Palatino Linotype" w:hAnsi="Palatino Linotype" w:cs="Arial"/>
          <w:b/>
        </w:rPr>
        <w:t xml:space="preserve"> </w:t>
      </w:r>
      <w:r w:rsidR="00667188" w:rsidRPr="0019004B">
        <w:rPr>
          <w:rFonts w:ascii="Palatino Linotype" w:hAnsi="Palatino Linotype" w:cs="Arial"/>
          <w:b/>
        </w:rPr>
        <w:t>LA</w:t>
      </w:r>
      <w:r w:rsidR="00D83B69" w:rsidRPr="0019004B">
        <w:rPr>
          <w:rFonts w:ascii="Palatino Linotype" w:hAnsi="Palatino Linotype" w:cs="Arial"/>
          <w:b/>
        </w:rPr>
        <w:t xml:space="preserve"> RECURRENTE</w:t>
      </w:r>
      <w:r w:rsidRPr="0019004B">
        <w:rPr>
          <w:rFonts w:ascii="Palatino Linotype" w:hAnsi="Palatino Linotype"/>
        </w:rPr>
        <w:t>,</w:t>
      </w:r>
      <w:r w:rsidR="00D730A4" w:rsidRPr="0019004B">
        <w:rPr>
          <w:rFonts w:ascii="Palatino Linotype" w:hAnsi="Palatino Linotype"/>
        </w:rPr>
        <w:t xml:space="preserve"> </w:t>
      </w:r>
      <w:r w:rsidRPr="0019004B">
        <w:rPr>
          <w:rFonts w:ascii="Palatino Linotype" w:hAnsi="Palatino Linotype"/>
        </w:rPr>
        <w:t>en</w:t>
      </w:r>
      <w:r w:rsidR="00D730A4" w:rsidRPr="0019004B">
        <w:rPr>
          <w:rFonts w:ascii="Palatino Linotype" w:hAnsi="Palatino Linotype"/>
        </w:rPr>
        <w:t xml:space="preserve"> </w:t>
      </w:r>
      <w:r w:rsidRPr="0019004B">
        <w:rPr>
          <w:rFonts w:ascii="Palatino Linotype" w:hAnsi="Palatino Linotype"/>
        </w:rPr>
        <w:t>contra</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respuesta</w:t>
      </w:r>
      <w:r w:rsidR="00D730A4" w:rsidRPr="0019004B">
        <w:rPr>
          <w:rFonts w:ascii="Palatino Linotype" w:hAnsi="Palatino Linotype"/>
        </w:rPr>
        <w:t xml:space="preserve"> </w:t>
      </w:r>
      <w:r w:rsidRPr="0019004B">
        <w:rPr>
          <w:rFonts w:ascii="Palatino Linotype" w:hAnsi="Palatino Linotype"/>
        </w:rPr>
        <w:t>emitida</w:t>
      </w:r>
      <w:r w:rsidR="00D730A4" w:rsidRPr="0019004B">
        <w:rPr>
          <w:rFonts w:ascii="Palatino Linotype" w:hAnsi="Palatino Linotype"/>
        </w:rPr>
        <w:t xml:space="preserve"> </w:t>
      </w:r>
      <w:r w:rsidRPr="0019004B">
        <w:rPr>
          <w:rFonts w:ascii="Palatino Linotype" w:hAnsi="Palatino Linotype"/>
        </w:rPr>
        <w:t>por</w:t>
      </w:r>
      <w:r w:rsidR="00D730A4" w:rsidRPr="0019004B">
        <w:rPr>
          <w:rFonts w:ascii="Palatino Linotype" w:hAnsi="Palatino Linotype"/>
        </w:rPr>
        <w:t xml:space="preserve"> </w:t>
      </w:r>
      <w:r w:rsidR="00693255" w:rsidRPr="0019004B">
        <w:rPr>
          <w:rFonts w:ascii="Palatino Linotype" w:hAnsi="Palatino Linotype"/>
        </w:rPr>
        <w:t xml:space="preserve">la </w:t>
      </w:r>
      <w:r w:rsidR="00502C6C" w:rsidRPr="0019004B">
        <w:rPr>
          <w:rFonts w:ascii="Palatino Linotype" w:hAnsi="Palatino Linotype"/>
          <w:b/>
        </w:rPr>
        <w:t>Universidad Autónoma del Estado de México</w:t>
      </w:r>
      <w:r w:rsidRPr="0019004B">
        <w:rPr>
          <w:rFonts w:ascii="Palatino Linotype" w:hAnsi="Palatino Linotype"/>
        </w:rPr>
        <w:t>,</w:t>
      </w:r>
      <w:r w:rsidR="00D730A4" w:rsidRPr="0019004B">
        <w:rPr>
          <w:rFonts w:ascii="Palatino Linotype" w:hAnsi="Palatino Linotype"/>
        </w:rPr>
        <w:t xml:space="preserve"> </w:t>
      </w:r>
      <w:r w:rsidRPr="0019004B">
        <w:rPr>
          <w:rFonts w:ascii="Palatino Linotype" w:hAnsi="Palatino Linotype"/>
        </w:rPr>
        <w:t>en</w:t>
      </w:r>
      <w:r w:rsidR="00D730A4" w:rsidRPr="0019004B">
        <w:rPr>
          <w:rFonts w:ascii="Palatino Linotype" w:hAnsi="Palatino Linotype"/>
        </w:rPr>
        <w:t xml:space="preserve"> </w:t>
      </w:r>
      <w:r w:rsidRPr="0019004B">
        <w:rPr>
          <w:rFonts w:ascii="Palatino Linotype" w:hAnsi="Palatino Linotype"/>
        </w:rPr>
        <w:t>lo</w:t>
      </w:r>
      <w:r w:rsidR="00D730A4" w:rsidRPr="0019004B">
        <w:rPr>
          <w:rFonts w:ascii="Palatino Linotype" w:hAnsi="Palatino Linotype"/>
        </w:rPr>
        <w:t xml:space="preserve"> </w:t>
      </w:r>
      <w:r w:rsidRPr="0019004B">
        <w:rPr>
          <w:rFonts w:ascii="Palatino Linotype" w:hAnsi="Palatino Linotype"/>
        </w:rPr>
        <w:t>sucesivo</w:t>
      </w:r>
      <w:r w:rsidR="00D730A4" w:rsidRPr="0019004B">
        <w:rPr>
          <w:rFonts w:ascii="Palatino Linotype" w:hAnsi="Palatino Linotype"/>
        </w:rPr>
        <w:t xml:space="preserve"> </w:t>
      </w:r>
      <w:r w:rsidRPr="0019004B">
        <w:rPr>
          <w:rFonts w:ascii="Palatino Linotype" w:hAnsi="Palatino Linotype"/>
          <w:b/>
        </w:rPr>
        <w:t>EL</w:t>
      </w:r>
      <w:r w:rsidR="00D730A4" w:rsidRPr="0019004B">
        <w:rPr>
          <w:rFonts w:ascii="Palatino Linotype" w:hAnsi="Palatino Linotype"/>
          <w:b/>
        </w:rPr>
        <w:t xml:space="preserve"> </w:t>
      </w:r>
      <w:r w:rsidRPr="0019004B">
        <w:rPr>
          <w:rFonts w:ascii="Palatino Linotype" w:hAnsi="Palatino Linotype"/>
          <w:b/>
        </w:rPr>
        <w:t>SUJETO</w:t>
      </w:r>
      <w:r w:rsidR="00D730A4" w:rsidRPr="0019004B">
        <w:rPr>
          <w:rFonts w:ascii="Palatino Linotype" w:hAnsi="Palatino Linotype"/>
          <w:b/>
        </w:rPr>
        <w:t xml:space="preserve"> </w:t>
      </w:r>
      <w:r w:rsidRPr="0019004B">
        <w:rPr>
          <w:rFonts w:ascii="Palatino Linotype" w:hAnsi="Palatino Linotype"/>
          <w:b/>
        </w:rPr>
        <w:t>OBLIGADO</w:t>
      </w:r>
      <w:r w:rsidRPr="0019004B">
        <w:rPr>
          <w:rFonts w:ascii="Palatino Linotype" w:hAnsi="Palatino Linotype"/>
        </w:rPr>
        <w:t>,</w:t>
      </w:r>
      <w:r w:rsidR="00D730A4" w:rsidRPr="0019004B">
        <w:rPr>
          <w:rFonts w:ascii="Palatino Linotype" w:hAnsi="Palatino Linotype"/>
        </w:rPr>
        <w:t xml:space="preserve"> </w:t>
      </w:r>
      <w:r w:rsidRPr="0019004B">
        <w:rPr>
          <w:rFonts w:ascii="Palatino Linotype" w:hAnsi="Palatino Linotype"/>
        </w:rPr>
        <w:t>se</w:t>
      </w:r>
      <w:r w:rsidR="00D730A4" w:rsidRPr="0019004B">
        <w:rPr>
          <w:rFonts w:ascii="Palatino Linotype" w:hAnsi="Palatino Linotype"/>
        </w:rPr>
        <w:t xml:space="preserve"> </w:t>
      </w:r>
      <w:r w:rsidRPr="0019004B">
        <w:rPr>
          <w:rFonts w:ascii="Palatino Linotype" w:hAnsi="Palatino Linotype"/>
        </w:rPr>
        <w:t>procede</w:t>
      </w:r>
      <w:r w:rsidR="00D730A4" w:rsidRPr="0019004B">
        <w:rPr>
          <w:rFonts w:ascii="Palatino Linotype" w:hAnsi="Palatino Linotype"/>
        </w:rPr>
        <w:t xml:space="preserve"> </w:t>
      </w:r>
      <w:r w:rsidRPr="0019004B">
        <w:rPr>
          <w:rFonts w:ascii="Palatino Linotype" w:hAnsi="Palatino Linotype"/>
        </w:rPr>
        <w:t>a</w:t>
      </w:r>
      <w:r w:rsidR="00D730A4" w:rsidRPr="0019004B">
        <w:rPr>
          <w:rFonts w:ascii="Palatino Linotype" w:hAnsi="Palatino Linotype"/>
        </w:rPr>
        <w:t xml:space="preserve"> </w:t>
      </w:r>
      <w:r w:rsidRPr="0019004B">
        <w:rPr>
          <w:rFonts w:ascii="Palatino Linotype" w:hAnsi="Palatino Linotype"/>
        </w:rPr>
        <w:t>dictar</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presente</w:t>
      </w:r>
      <w:r w:rsidR="00D730A4" w:rsidRPr="0019004B">
        <w:rPr>
          <w:rFonts w:ascii="Palatino Linotype" w:hAnsi="Palatino Linotype"/>
        </w:rPr>
        <w:t xml:space="preserve"> </w:t>
      </w:r>
      <w:r w:rsidRPr="0019004B">
        <w:rPr>
          <w:rFonts w:ascii="Palatino Linotype" w:hAnsi="Palatino Linotype"/>
        </w:rPr>
        <w:t>resolución</w:t>
      </w:r>
      <w:r w:rsidR="00D730A4" w:rsidRPr="0019004B">
        <w:rPr>
          <w:rFonts w:ascii="Palatino Linotype" w:hAnsi="Palatino Linotype"/>
        </w:rPr>
        <w:t xml:space="preserve"> </w:t>
      </w:r>
      <w:r w:rsidRPr="0019004B">
        <w:rPr>
          <w:rFonts w:ascii="Palatino Linotype" w:hAnsi="Palatino Linotype"/>
        </w:rPr>
        <w:t>con</w:t>
      </w:r>
      <w:r w:rsidR="00D730A4" w:rsidRPr="0019004B">
        <w:rPr>
          <w:rFonts w:ascii="Palatino Linotype" w:hAnsi="Palatino Linotype"/>
        </w:rPr>
        <w:t xml:space="preserve"> </w:t>
      </w:r>
      <w:r w:rsidRPr="0019004B">
        <w:rPr>
          <w:rFonts w:ascii="Palatino Linotype" w:hAnsi="Palatino Linotype"/>
        </w:rPr>
        <w:t>base</w:t>
      </w:r>
      <w:r w:rsidR="00D730A4" w:rsidRPr="0019004B">
        <w:rPr>
          <w:rFonts w:ascii="Palatino Linotype" w:hAnsi="Palatino Linotype"/>
        </w:rPr>
        <w:t xml:space="preserve"> </w:t>
      </w:r>
      <w:r w:rsidRPr="0019004B">
        <w:rPr>
          <w:rFonts w:ascii="Palatino Linotype" w:hAnsi="Palatino Linotype"/>
        </w:rPr>
        <w:t>en</w:t>
      </w:r>
      <w:r w:rsidR="00D730A4" w:rsidRPr="0019004B">
        <w:rPr>
          <w:rFonts w:ascii="Palatino Linotype" w:hAnsi="Palatino Linotype"/>
        </w:rPr>
        <w:t xml:space="preserve"> </w:t>
      </w:r>
      <w:r w:rsidRPr="0019004B">
        <w:rPr>
          <w:rFonts w:ascii="Palatino Linotype" w:hAnsi="Palatino Linotype"/>
        </w:rPr>
        <w:t>lo</w:t>
      </w:r>
      <w:r w:rsidR="00D730A4" w:rsidRPr="0019004B">
        <w:rPr>
          <w:rFonts w:ascii="Palatino Linotype" w:hAnsi="Palatino Linotype"/>
        </w:rPr>
        <w:t xml:space="preserve"> </w:t>
      </w:r>
      <w:r w:rsidRPr="0019004B">
        <w:rPr>
          <w:rFonts w:ascii="Palatino Linotype" w:hAnsi="Palatino Linotype"/>
        </w:rPr>
        <w:t>siguiente:</w:t>
      </w:r>
      <w:r w:rsidR="00D730A4" w:rsidRPr="0019004B">
        <w:rPr>
          <w:rFonts w:ascii="Palatino Linotype" w:hAnsi="Palatino Linotype"/>
        </w:rPr>
        <w:t xml:space="preserve"> </w:t>
      </w:r>
    </w:p>
    <w:p w:rsidR="00A2780F" w:rsidRPr="0019004B" w:rsidRDefault="00A2780F" w:rsidP="00183C32">
      <w:pPr>
        <w:spacing w:before="100" w:beforeAutospacing="1" w:after="100" w:afterAutospacing="1" w:line="360" w:lineRule="auto"/>
        <w:jc w:val="center"/>
        <w:rPr>
          <w:rFonts w:ascii="Palatino Linotype" w:hAnsi="Palatino Linotype"/>
          <w:b/>
          <w:bCs/>
          <w:spacing w:val="60"/>
          <w:sz w:val="28"/>
        </w:rPr>
      </w:pPr>
      <w:r w:rsidRPr="0019004B">
        <w:rPr>
          <w:rFonts w:ascii="Palatino Linotype" w:hAnsi="Palatino Linotype"/>
          <w:b/>
          <w:bCs/>
          <w:spacing w:val="60"/>
          <w:sz w:val="28"/>
        </w:rPr>
        <w:t>RESULTANDO</w:t>
      </w:r>
    </w:p>
    <w:p w:rsidR="00345471" w:rsidRPr="0019004B"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9004B">
        <w:rPr>
          <w:rFonts w:ascii="Palatino Linotype" w:hAnsi="Palatino Linotype"/>
        </w:rPr>
        <w:t>En</w:t>
      </w:r>
      <w:r w:rsidR="00D730A4" w:rsidRPr="0019004B">
        <w:rPr>
          <w:rFonts w:ascii="Palatino Linotype" w:hAnsi="Palatino Linotype"/>
        </w:rPr>
        <w:t xml:space="preserve"> </w:t>
      </w:r>
      <w:r w:rsidRPr="0019004B">
        <w:rPr>
          <w:rFonts w:ascii="Palatino Linotype" w:hAnsi="Palatino Linotype" w:cs="Arial"/>
        </w:rPr>
        <w:t>fecha</w:t>
      </w:r>
      <w:r w:rsidR="00D730A4" w:rsidRPr="0019004B">
        <w:rPr>
          <w:rFonts w:ascii="Palatino Linotype" w:hAnsi="Palatino Linotype"/>
        </w:rPr>
        <w:t xml:space="preserve"> </w:t>
      </w:r>
      <w:r w:rsidR="00693255" w:rsidRPr="0019004B">
        <w:rPr>
          <w:rFonts w:ascii="Palatino Linotype" w:hAnsi="Palatino Linotype"/>
        </w:rPr>
        <w:t>siete de enero de dos mil diecinueve</w:t>
      </w:r>
      <w:r w:rsidRPr="0019004B">
        <w:rPr>
          <w:rFonts w:ascii="Palatino Linotype" w:hAnsi="Palatino Linotype"/>
        </w:rPr>
        <w:t>,</w:t>
      </w:r>
      <w:r w:rsidR="00D730A4" w:rsidRPr="0019004B">
        <w:rPr>
          <w:rFonts w:ascii="Palatino Linotype" w:hAnsi="Palatino Linotype"/>
        </w:rPr>
        <w:t xml:space="preserve"> </w:t>
      </w:r>
      <w:r w:rsidR="00667188" w:rsidRPr="0019004B">
        <w:rPr>
          <w:rFonts w:ascii="Palatino Linotype" w:hAnsi="Palatino Linotype" w:cs="Arial"/>
          <w:b/>
        </w:rPr>
        <w:t>LA</w:t>
      </w:r>
      <w:r w:rsidR="00D83B69" w:rsidRPr="0019004B">
        <w:rPr>
          <w:rFonts w:ascii="Palatino Linotype" w:hAnsi="Palatino Linotype" w:cs="Arial"/>
          <w:b/>
        </w:rPr>
        <w:t xml:space="preserve"> </w:t>
      </w:r>
      <w:r w:rsidR="0013060C" w:rsidRPr="0019004B">
        <w:rPr>
          <w:rFonts w:ascii="Palatino Linotype" w:hAnsi="Palatino Linotype" w:cs="Arial"/>
          <w:b/>
        </w:rPr>
        <w:t>RECURRENTE</w:t>
      </w:r>
      <w:r w:rsidR="007554C2" w:rsidRPr="0019004B">
        <w:rPr>
          <w:rFonts w:ascii="Palatino Linotype" w:hAnsi="Palatino Linotype"/>
        </w:rPr>
        <w:t xml:space="preserve"> </w:t>
      </w:r>
      <w:r w:rsidRPr="0019004B">
        <w:rPr>
          <w:rFonts w:ascii="Palatino Linotype" w:hAnsi="Palatino Linotype"/>
        </w:rPr>
        <w:t>presentó</w:t>
      </w:r>
      <w:r w:rsidR="00D730A4" w:rsidRPr="0019004B">
        <w:rPr>
          <w:rFonts w:ascii="Palatino Linotype" w:hAnsi="Palatino Linotype"/>
        </w:rPr>
        <w:t xml:space="preserve"> </w:t>
      </w:r>
      <w:r w:rsidRPr="0019004B">
        <w:rPr>
          <w:rFonts w:ascii="Palatino Linotype" w:hAnsi="Palatino Linotype"/>
        </w:rPr>
        <w:t>a</w:t>
      </w:r>
      <w:r w:rsidR="00D730A4" w:rsidRPr="0019004B">
        <w:rPr>
          <w:rFonts w:ascii="Palatino Linotype" w:hAnsi="Palatino Linotype"/>
        </w:rPr>
        <w:t xml:space="preserve"> </w:t>
      </w:r>
      <w:r w:rsidRPr="0019004B">
        <w:rPr>
          <w:rFonts w:ascii="Palatino Linotype" w:hAnsi="Palatino Linotype"/>
        </w:rPr>
        <w:t>través</w:t>
      </w:r>
      <w:r w:rsidR="00D730A4" w:rsidRPr="0019004B">
        <w:rPr>
          <w:rFonts w:ascii="Palatino Linotype" w:hAnsi="Palatino Linotype"/>
        </w:rPr>
        <w:t xml:space="preserve"> </w:t>
      </w:r>
      <w:r w:rsidRPr="0019004B">
        <w:rPr>
          <w:rFonts w:ascii="Palatino Linotype" w:hAnsi="Palatino Linotype"/>
        </w:rPr>
        <w:t>del</w:t>
      </w:r>
      <w:r w:rsidR="00D730A4" w:rsidRPr="0019004B">
        <w:rPr>
          <w:rFonts w:ascii="Palatino Linotype" w:hAnsi="Palatino Linotype"/>
        </w:rPr>
        <w:t xml:space="preserve"> </w:t>
      </w:r>
      <w:r w:rsidRPr="0019004B">
        <w:rPr>
          <w:rFonts w:ascii="Palatino Linotype" w:hAnsi="Palatino Linotype" w:cs="Arial"/>
        </w:rPr>
        <w:t>Sistema</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Acceso</w:t>
      </w:r>
      <w:r w:rsidR="00D730A4" w:rsidRPr="0019004B">
        <w:rPr>
          <w:rFonts w:ascii="Palatino Linotype" w:hAnsi="Palatino Linotype"/>
        </w:rPr>
        <w:t xml:space="preserve"> </w:t>
      </w:r>
      <w:r w:rsidRPr="0019004B">
        <w:rPr>
          <w:rFonts w:ascii="Palatino Linotype" w:hAnsi="Palatino Linotype"/>
        </w:rPr>
        <w:t>a</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Información</w:t>
      </w:r>
      <w:r w:rsidR="00D730A4" w:rsidRPr="0019004B">
        <w:rPr>
          <w:rFonts w:ascii="Palatino Linotype" w:hAnsi="Palatino Linotype"/>
        </w:rPr>
        <w:t xml:space="preserve"> </w:t>
      </w:r>
      <w:r w:rsidRPr="0019004B">
        <w:rPr>
          <w:rFonts w:ascii="Palatino Linotype" w:hAnsi="Palatino Linotype"/>
        </w:rPr>
        <w:t>Mexiquense,</w:t>
      </w:r>
      <w:r w:rsidR="00D730A4" w:rsidRPr="0019004B">
        <w:rPr>
          <w:rFonts w:ascii="Palatino Linotype" w:hAnsi="Palatino Linotype"/>
        </w:rPr>
        <w:t xml:space="preserve"> </w:t>
      </w:r>
      <w:r w:rsidRPr="0019004B">
        <w:rPr>
          <w:rFonts w:ascii="Palatino Linotype" w:hAnsi="Palatino Linotype"/>
        </w:rPr>
        <w:t>en</w:t>
      </w:r>
      <w:r w:rsidR="00D730A4" w:rsidRPr="0019004B">
        <w:rPr>
          <w:rFonts w:ascii="Palatino Linotype" w:hAnsi="Palatino Linotype"/>
        </w:rPr>
        <w:t xml:space="preserve"> </w:t>
      </w:r>
      <w:r w:rsidRPr="0019004B">
        <w:rPr>
          <w:rFonts w:ascii="Palatino Linotype" w:hAnsi="Palatino Linotype"/>
        </w:rPr>
        <w:t>lo</w:t>
      </w:r>
      <w:r w:rsidR="00D730A4" w:rsidRPr="0019004B">
        <w:rPr>
          <w:rFonts w:ascii="Palatino Linotype" w:hAnsi="Palatino Linotype"/>
        </w:rPr>
        <w:t xml:space="preserve"> </w:t>
      </w:r>
      <w:r w:rsidRPr="0019004B">
        <w:rPr>
          <w:rFonts w:ascii="Palatino Linotype" w:hAnsi="Palatino Linotype"/>
        </w:rPr>
        <w:t>subsecuente</w:t>
      </w:r>
      <w:r w:rsidR="00D730A4" w:rsidRPr="0019004B">
        <w:rPr>
          <w:rFonts w:ascii="Palatino Linotype" w:hAnsi="Palatino Linotype"/>
        </w:rPr>
        <w:t xml:space="preserve"> </w:t>
      </w:r>
      <w:r w:rsidRPr="0019004B">
        <w:rPr>
          <w:rFonts w:ascii="Palatino Linotype" w:hAnsi="Palatino Linotype"/>
          <w:b/>
        </w:rPr>
        <w:t>EL</w:t>
      </w:r>
      <w:r w:rsidR="00D730A4" w:rsidRPr="0019004B">
        <w:rPr>
          <w:rFonts w:ascii="Palatino Linotype" w:hAnsi="Palatino Linotype"/>
          <w:b/>
        </w:rPr>
        <w:t xml:space="preserve"> </w:t>
      </w:r>
      <w:r w:rsidRPr="0019004B">
        <w:rPr>
          <w:rFonts w:ascii="Palatino Linotype" w:hAnsi="Palatino Linotype"/>
          <w:b/>
        </w:rPr>
        <w:t>SAIMEX</w:t>
      </w:r>
      <w:r w:rsidR="00D730A4" w:rsidRPr="0019004B">
        <w:rPr>
          <w:rFonts w:ascii="Palatino Linotype" w:hAnsi="Palatino Linotype"/>
        </w:rPr>
        <w:t xml:space="preserve"> </w:t>
      </w:r>
      <w:r w:rsidRPr="0019004B">
        <w:rPr>
          <w:rFonts w:ascii="Palatino Linotype" w:hAnsi="Palatino Linotype"/>
        </w:rPr>
        <w:t>ante</w:t>
      </w:r>
      <w:r w:rsidR="00D730A4" w:rsidRPr="0019004B">
        <w:rPr>
          <w:rFonts w:ascii="Palatino Linotype" w:hAnsi="Palatino Linotype"/>
        </w:rPr>
        <w:t xml:space="preserve"> </w:t>
      </w:r>
      <w:r w:rsidRPr="0019004B">
        <w:rPr>
          <w:rFonts w:ascii="Palatino Linotype" w:hAnsi="Palatino Linotype"/>
          <w:b/>
        </w:rPr>
        <w:t>EL</w:t>
      </w:r>
      <w:r w:rsidR="00D730A4" w:rsidRPr="0019004B">
        <w:rPr>
          <w:rFonts w:ascii="Palatino Linotype" w:hAnsi="Palatino Linotype"/>
          <w:b/>
        </w:rPr>
        <w:t xml:space="preserve"> </w:t>
      </w:r>
      <w:r w:rsidRPr="0019004B">
        <w:rPr>
          <w:rFonts w:ascii="Palatino Linotype" w:hAnsi="Palatino Linotype"/>
          <w:b/>
        </w:rPr>
        <w:t>SUJETO</w:t>
      </w:r>
      <w:r w:rsidR="00D730A4" w:rsidRPr="0019004B">
        <w:rPr>
          <w:rFonts w:ascii="Palatino Linotype" w:hAnsi="Palatino Linotype"/>
          <w:b/>
        </w:rPr>
        <w:t xml:space="preserve"> </w:t>
      </w:r>
      <w:r w:rsidRPr="0019004B">
        <w:rPr>
          <w:rFonts w:ascii="Palatino Linotype" w:hAnsi="Palatino Linotype"/>
          <w:b/>
        </w:rPr>
        <w:t>OBLIGADO</w:t>
      </w:r>
      <w:r w:rsidRPr="0019004B">
        <w:rPr>
          <w:rFonts w:ascii="Palatino Linotype" w:hAnsi="Palatino Linotype"/>
        </w:rPr>
        <w:t>,</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solicitud</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acceso</w:t>
      </w:r>
      <w:r w:rsidR="00D730A4" w:rsidRPr="0019004B">
        <w:rPr>
          <w:rFonts w:ascii="Palatino Linotype" w:hAnsi="Palatino Linotype"/>
        </w:rPr>
        <w:t xml:space="preserve"> </w:t>
      </w:r>
      <w:r w:rsidRPr="0019004B">
        <w:rPr>
          <w:rFonts w:ascii="Palatino Linotype" w:hAnsi="Palatino Linotype"/>
        </w:rPr>
        <w:t>a</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información</w:t>
      </w:r>
      <w:r w:rsidR="00D730A4" w:rsidRPr="0019004B">
        <w:rPr>
          <w:rFonts w:ascii="Palatino Linotype" w:hAnsi="Palatino Linotype"/>
        </w:rPr>
        <w:t xml:space="preserve"> </w:t>
      </w:r>
      <w:r w:rsidRPr="0019004B">
        <w:rPr>
          <w:rFonts w:ascii="Palatino Linotype" w:hAnsi="Palatino Linotype"/>
        </w:rPr>
        <w:t>pública,</w:t>
      </w:r>
      <w:r w:rsidR="00D730A4" w:rsidRPr="0019004B">
        <w:rPr>
          <w:rFonts w:ascii="Palatino Linotype" w:hAnsi="Palatino Linotype"/>
        </w:rPr>
        <w:t xml:space="preserve"> </w:t>
      </w:r>
      <w:r w:rsidR="00345471" w:rsidRPr="0019004B">
        <w:rPr>
          <w:rFonts w:ascii="Palatino Linotype" w:hAnsi="Palatino Linotype"/>
        </w:rPr>
        <w:t xml:space="preserve">a la que se le asignó el número </w:t>
      </w:r>
      <w:r w:rsidR="00667188" w:rsidRPr="0019004B">
        <w:rPr>
          <w:rFonts w:ascii="Palatino Linotype" w:hAnsi="Palatino Linotype"/>
          <w:b/>
          <w:bCs/>
        </w:rPr>
        <w:t>00004/UAEM/IP/2019</w:t>
      </w:r>
      <w:r w:rsidR="00345471" w:rsidRPr="0019004B">
        <w:rPr>
          <w:rFonts w:ascii="Palatino Linotype" w:hAnsi="Palatino Linotype"/>
        </w:rPr>
        <w:t xml:space="preserve">, </w:t>
      </w:r>
      <w:r w:rsidR="00002897" w:rsidRPr="0019004B">
        <w:rPr>
          <w:rFonts w:ascii="Palatino Linotype" w:hAnsi="Palatino Linotype"/>
        </w:rPr>
        <w:t>mediante la cual requirió por dicha vía:</w:t>
      </w:r>
    </w:p>
    <w:p w:rsidR="00A327E0" w:rsidRPr="0019004B" w:rsidRDefault="00A327E0" w:rsidP="00183C32">
      <w:pPr>
        <w:spacing w:before="100" w:beforeAutospacing="1" w:after="100" w:afterAutospacing="1"/>
        <w:ind w:left="709" w:right="709"/>
        <w:jc w:val="both"/>
        <w:rPr>
          <w:rFonts w:ascii="Palatino Linotype" w:hAnsi="Palatino Linotype"/>
          <w:sz w:val="22"/>
          <w:szCs w:val="22"/>
        </w:rPr>
      </w:pPr>
      <w:r w:rsidRPr="0019004B">
        <w:rPr>
          <w:rFonts w:ascii="Palatino Linotype" w:hAnsi="Palatino Linotype" w:cs="Arial"/>
          <w:i/>
          <w:sz w:val="22"/>
          <w:szCs w:val="22"/>
        </w:rPr>
        <w:t>“</w:t>
      </w:r>
      <w:r w:rsidR="00667188" w:rsidRPr="0019004B">
        <w:rPr>
          <w:rFonts w:ascii="Palatino Linotype" w:hAnsi="Palatino Linotype" w:cs="Arial"/>
          <w:i/>
          <w:sz w:val="22"/>
          <w:szCs w:val="22"/>
        </w:rPr>
        <w:t xml:space="preserve">Solicito el historial laboral del Dr. Isidro Roberto Camacho </w:t>
      </w:r>
      <w:proofErr w:type="spellStart"/>
      <w:r w:rsidR="00667188" w:rsidRPr="0019004B">
        <w:rPr>
          <w:rFonts w:ascii="Palatino Linotype" w:hAnsi="Palatino Linotype" w:cs="Arial"/>
          <w:i/>
          <w:sz w:val="22"/>
          <w:szCs w:val="22"/>
        </w:rPr>
        <w:t>Beiza</w:t>
      </w:r>
      <w:proofErr w:type="spellEnd"/>
      <w:r w:rsidR="00667188" w:rsidRPr="0019004B">
        <w:rPr>
          <w:rFonts w:ascii="Palatino Linotype" w:hAnsi="Palatino Linotype" w:cs="Arial"/>
          <w:i/>
          <w:sz w:val="22"/>
          <w:szCs w:val="22"/>
        </w:rPr>
        <w:t xml:space="preserve"> desde el inicio de su relación laboral con la Universidad Autónoma del Estado de México hasta el día de hoy. Asimismo solicito la siguiente información: 1. Puestos y lugares de adscripción. (</w:t>
      </w:r>
      <w:proofErr w:type="gramStart"/>
      <w:r w:rsidR="00667188" w:rsidRPr="0019004B">
        <w:rPr>
          <w:rFonts w:ascii="Palatino Linotype" w:hAnsi="Palatino Linotype" w:cs="Arial"/>
          <w:i/>
          <w:sz w:val="22"/>
          <w:szCs w:val="22"/>
        </w:rPr>
        <w:t>como</w:t>
      </w:r>
      <w:proofErr w:type="gramEnd"/>
      <w:r w:rsidR="00667188" w:rsidRPr="0019004B">
        <w:rPr>
          <w:rFonts w:ascii="Palatino Linotype" w:hAnsi="Palatino Linotype" w:cs="Arial"/>
          <w:i/>
          <w:sz w:val="22"/>
          <w:szCs w:val="22"/>
        </w:rPr>
        <w:t xml:space="preserve"> parte del historial laboral) 2. Horario de trabajo en cada puesto y/o lugar de adscripción. (</w:t>
      </w:r>
      <w:proofErr w:type="gramStart"/>
      <w:r w:rsidR="00667188" w:rsidRPr="0019004B">
        <w:rPr>
          <w:rFonts w:ascii="Palatino Linotype" w:hAnsi="Palatino Linotype" w:cs="Arial"/>
          <w:i/>
          <w:sz w:val="22"/>
          <w:szCs w:val="22"/>
        </w:rPr>
        <w:t>como</w:t>
      </w:r>
      <w:proofErr w:type="gramEnd"/>
      <w:r w:rsidR="00667188" w:rsidRPr="0019004B">
        <w:rPr>
          <w:rFonts w:ascii="Palatino Linotype" w:hAnsi="Palatino Linotype" w:cs="Arial"/>
          <w:i/>
          <w:sz w:val="22"/>
          <w:szCs w:val="22"/>
        </w:rPr>
        <w:t xml:space="preserve"> parte del historial laboral) 3. Remuneración en cada uno de los cargos que ha desempeñado en el transcurso de su relación laboral con la UAEM</w:t>
      </w:r>
      <w:r w:rsidR="00AC510C" w:rsidRPr="0019004B">
        <w:rPr>
          <w:rFonts w:ascii="Palatino Linotype" w:hAnsi="Palatino Linotype" w:cs="Arial"/>
          <w:i/>
          <w:sz w:val="22"/>
          <w:szCs w:val="22"/>
        </w:rPr>
        <w:t>.</w:t>
      </w:r>
      <w:r w:rsidRPr="0019004B">
        <w:rPr>
          <w:rFonts w:ascii="Palatino Linotype" w:hAnsi="Palatino Linotype" w:cs="Arial"/>
          <w:i/>
          <w:sz w:val="22"/>
          <w:szCs w:val="22"/>
        </w:rPr>
        <w:t>”</w:t>
      </w:r>
      <w:r w:rsidR="00D730A4" w:rsidRPr="0019004B">
        <w:rPr>
          <w:rFonts w:ascii="Palatino Linotype" w:hAnsi="Palatino Linotype" w:cs="Arial"/>
          <w:i/>
          <w:sz w:val="22"/>
          <w:szCs w:val="22"/>
        </w:rPr>
        <w:t xml:space="preserve"> </w:t>
      </w:r>
      <w:r w:rsidRPr="0019004B">
        <w:rPr>
          <w:rFonts w:ascii="Palatino Linotype" w:hAnsi="Palatino Linotype"/>
          <w:sz w:val="22"/>
          <w:szCs w:val="22"/>
        </w:rPr>
        <w:t>(Sic)</w:t>
      </w:r>
    </w:p>
    <w:p w:rsidR="00667188" w:rsidRPr="0019004B" w:rsidRDefault="00667188"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19004B">
        <w:rPr>
          <w:rFonts w:ascii="Palatino Linotype" w:hAnsi="Palatino Linotype" w:cs="Arial"/>
        </w:rPr>
        <w:t xml:space="preserve">En fechas siete y treinta de enero de dos mil diecinueve, el Titular de la Unidad de Transparencia del </w:t>
      </w:r>
      <w:r w:rsidRPr="0019004B">
        <w:rPr>
          <w:rFonts w:ascii="Palatino Linotype" w:hAnsi="Palatino Linotype" w:cs="Arial"/>
          <w:b/>
        </w:rPr>
        <w:t xml:space="preserve">SUJETO OBLIGADO, </w:t>
      </w:r>
      <w:r w:rsidRPr="0019004B">
        <w:rPr>
          <w:rFonts w:ascii="Palatino Linotype" w:hAnsi="Palatino Linotype" w:cs="Arial"/>
        </w:rPr>
        <w:t xml:space="preserve">mediante los folios </w:t>
      </w:r>
      <w:r w:rsidRPr="0019004B">
        <w:rPr>
          <w:rFonts w:ascii="Palatino Linotype" w:hAnsi="Palatino Linotype"/>
          <w:b/>
          <w:bCs/>
        </w:rPr>
        <w:lastRenderedPageBreak/>
        <w:t xml:space="preserve">00004/UAEM/IP/2019/TSP/0001 </w:t>
      </w:r>
      <w:r w:rsidRPr="0019004B">
        <w:rPr>
          <w:rFonts w:ascii="Palatino Linotype" w:hAnsi="Palatino Linotype"/>
          <w:bCs/>
        </w:rPr>
        <w:t>y</w:t>
      </w:r>
      <w:r w:rsidRPr="0019004B">
        <w:rPr>
          <w:rFonts w:ascii="Palatino Linotype" w:hAnsi="Palatino Linotype"/>
          <w:b/>
          <w:bCs/>
        </w:rPr>
        <w:t xml:space="preserve"> 00004/UAEM/IP/2019/TSP/0002</w:t>
      </w:r>
      <w:r w:rsidRPr="0019004B">
        <w:rPr>
          <w:rFonts w:ascii="Palatino Linotype" w:hAnsi="Palatino Linotype" w:cs="Arial"/>
        </w:rPr>
        <w:t xml:space="preserve"> turnó los requerimientos a los Servidores Públicos Habilitados que estimó pertinentes para colmar la solicitud de acceso a la información; tal y como, se aprecia en la siguiente imagen:</w:t>
      </w:r>
    </w:p>
    <w:p w:rsidR="00667188" w:rsidRPr="0019004B" w:rsidRDefault="00667188" w:rsidP="00667188">
      <w:pPr>
        <w:pStyle w:val="Prrafodelista"/>
        <w:tabs>
          <w:tab w:val="left" w:pos="709"/>
        </w:tabs>
        <w:spacing w:before="100" w:beforeAutospacing="1" w:after="100" w:afterAutospacing="1" w:line="360" w:lineRule="auto"/>
        <w:ind w:left="0"/>
        <w:jc w:val="both"/>
        <w:rPr>
          <w:rFonts w:ascii="Palatino Linotype" w:hAnsi="Palatino Linotype" w:cs="Arial"/>
        </w:rPr>
      </w:pPr>
      <w:r w:rsidRPr="0019004B">
        <w:rPr>
          <w:noProof/>
          <w:lang w:eastAsia="es-MX"/>
        </w:rPr>
        <w:drawing>
          <wp:inline distT="0" distB="0" distL="0" distR="0" wp14:anchorId="62C56D51" wp14:editId="4B5B0A38">
            <wp:extent cx="5766530" cy="812041"/>
            <wp:effectExtent l="0" t="0" r="571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66" t="27018" r="16925" b="56433"/>
                    <a:stretch/>
                  </pic:blipFill>
                  <pic:spPr bwMode="auto">
                    <a:xfrm>
                      <a:off x="0" y="0"/>
                      <a:ext cx="5819802" cy="819543"/>
                    </a:xfrm>
                    <a:prstGeom prst="rect">
                      <a:avLst/>
                    </a:prstGeom>
                    <a:ln>
                      <a:noFill/>
                    </a:ln>
                    <a:extLst>
                      <a:ext uri="{53640926-AAD7-44D8-BBD7-CCE9431645EC}">
                        <a14:shadowObscured xmlns:a14="http://schemas.microsoft.com/office/drawing/2010/main"/>
                      </a:ext>
                    </a:extLst>
                  </pic:spPr>
                </pic:pic>
              </a:graphicData>
            </a:graphic>
          </wp:inline>
        </w:drawing>
      </w:r>
    </w:p>
    <w:p w:rsidR="007E7AA4" w:rsidRPr="0019004B" w:rsidRDefault="007E7AA4" w:rsidP="007E7AA4">
      <w:pPr>
        <w:pStyle w:val="Prrafodelista"/>
        <w:numPr>
          <w:ilvl w:val="0"/>
          <w:numId w:val="14"/>
        </w:numPr>
        <w:spacing w:before="240" w:after="240" w:line="360" w:lineRule="auto"/>
        <w:ind w:left="0" w:firstLine="0"/>
        <w:jc w:val="both"/>
        <w:rPr>
          <w:rFonts w:ascii="Palatino Linotype" w:hAnsi="Palatino Linotype" w:cs="Arial"/>
        </w:rPr>
      </w:pPr>
      <w:r w:rsidRPr="0019004B">
        <w:rPr>
          <w:rFonts w:ascii="Palatino Linotype" w:hAnsi="Palatino Linotype" w:cs="Arial"/>
        </w:rPr>
        <w:t xml:space="preserve">Posteriormente, en fecha veintiocho de enero de dos mil diecinueve, </w:t>
      </w:r>
      <w:r w:rsidRPr="0019004B">
        <w:rPr>
          <w:rFonts w:ascii="Palatino Linotype" w:hAnsi="Palatino Linotype" w:cs="Arial"/>
          <w:b/>
        </w:rPr>
        <w:t>EL SUJETO OBLIGADO</w:t>
      </w:r>
      <w:r w:rsidRPr="0019004B">
        <w:rPr>
          <w:rFonts w:ascii="Palatino Linotype" w:hAnsi="Palatino Linotype" w:cs="Arial"/>
        </w:rPr>
        <w:t xml:space="preserve"> prorrogó el plazo para atender la solicitud de acceso a la información pública por siete días hábiles adicionales. </w:t>
      </w:r>
    </w:p>
    <w:p w:rsidR="00667188" w:rsidRPr="0019004B" w:rsidRDefault="007E7AA4" w:rsidP="007E7AA4">
      <w:pPr>
        <w:spacing w:before="240" w:after="240" w:line="360" w:lineRule="auto"/>
        <w:jc w:val="both"/>
        <w:rPr>
          <w:rFonts w:ascii="Palatino Linotype" w:hAnsi="Palatino Linotype" w:cs="Arial"/>
        </w:rPr>
      </w:pPr>
      <w:r w:rsidRPr="0019004B">
        <w:rPr>
          <w:rFonts w:ascii="Palatino Linotype" w:hAnsi="Palatino Linotype" w:cs="Arial"/>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654828" w:rsidRPr="0019004B"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9004B">
        <w:rPr>
          <w:rFonts w:ascii="Palatino Linotype" w:hAnsi="Palatino Linotype" w:cs="Arial"/>
          <w:szCs w:val="20"/>
        </w:rPr>
        <w:t>D</w:t>
      </w:r>
      <w:r w:rsidR="00654828" w:rsidRPr="0019004B">
        <w:rPr>
          <w:rFonts w:ascii="Palatino Linotype" w:hAnsi="Palatino Linotype" w:cs="Arial"/>
          <w:szCs w:val="20"/>
        </w:rPr>
        <w:t xml:space="preserve">e las constancias que obran en el expediente electrónico del </w:t>
      </w:r>
      <w:r w:rsidR="00654828" w:rsidRPr="0019004B">
        <w:rPr>
          <w:rFonts w:ascii="Palatino Linotype" w:hAnsi="Palatino Linotype" w:cs="Arial"/>
          <w:b/>
          <w:szCs w:val="20"/>
        </w:rPr>
        <w:t>SAIMEX</w:t>
      </w:r>
      <w:r w:rsidR="00654828" w:rsidRPr="0019004B">
        <w:rPr>
          <w:rFonts w:ascii="Palatino Linotype" w:hAnsi="Palatino Linotype" w:cs="Arial"/>
          <w:szCs w:val="20"/>
        </w:rPr>
        <w:t xml:space="preserve">, </w:t>
      </w:r>
      <w:r w:rsidR="00654828" w:rsidRPr="0019004B">
        <w:rPr>
          <w:rFonts w:ascii="Palatino Linotype" w:hAnsi="Palatino Linotype" w:cs="Arial"/>
        </w:rPr>
        <w:t xml:space="preserve">en fecha </w:t>
      </w:r>
      <w:r w:rsidR="007E7AA4" w:rsidRPr="0019004B">
        <w:rPr>
          <w:rFonts w:ascii="Palatino Linotype" w:hAnsi="Palatino Linotype"/>
        </w:rPr>
        <w:t>siete de febrero</w:t>
      </w:r>
      <w:r w:rsidR="00693255" w:rsidRPr="0019004B">
        <w:rPr>
          <w:rFonts w:ascii="Palatino Linotype" w:hAnsi="Palatino Linotype"/>
        </w:rPr>
        <w:t xml:space="preserve"> de dos mil diecinueve</w:t>
      </w:r>
      <w:r w:rsidR="00654828" w:rsidRPr="0019004B">
        <w:rPr>
          <w:rFonts w:ascii="Palatino Linotype" w:hAnsi="Palatino Linotype"/>
        </w:rPr>
        <w:t>,</w:t>
      </w:r>
      <w:r w:rsidR="00BB1608" w:rsidRPr="0019004B">
        <w:rPr>
          <w:rFonts w:ascii="Palatino Linotype" w:hAnsi="Palatino Linotype"/>
        </w:rPr>
        <w:t xml:space="preserve"> </w:t>
      </w:r>
      <w:r w:rsidR="00654828" w:rsidRPr="0019004B">
        <w:rPr>
          <w:rFonts w:ascii="Palatino Linotype" w:hAnsi="Palatino Linotype" w:cs="Arial"/>
          <w:b/>
        </w:rPr>
        <w:t>EL SUJETO OBLIGADO</w:t>
      </w:r>
      <w:r w:rsidR="00654828" w:rsidRPr="0019004B">
        <w:rPr>
          <w:rFonts w:ascii="Palatino Linotype" w:hAnsi="Palatino Linotype" w:cs="Arial"/>
        </w:rPr>
        <w:t xml:space="preserve"> dio respuesta a la </w:t>
      </w:r>
      <w:r w:rsidR="00654828" w:rsidRPr="0019004B">
        <w:rPr>
          <w:rFonts w:ascii="Palatino Linotype" w:hAnsi="Palatino Linotype"/>
        </w:rPr>
        <w:t>solicitud</w:t>
      </w:r>
      <w:r w:rsidR="00654828" w:rsidRPr="0019004B">
        <w:rPr>
          <w:rFonts w:ascii="Palatino Linotype" w:hAnsi="Palatino Linotype" w:cs="Arial"/>
        </w:rPr>
        <w:t xml:space="preserve"> de </w:t>
      </w:r>
      <w:r w:rsidR="00654828" w:rsidRPr="0019004B">
        <w:rPr>
          <w:rFonts w:ascii="Palatino Linotype" w:hAnsi="Palatino Linotype"/>
        </w:rPr>
        <w:t>acceso</w:t>
      </w:r>
      <w:r w:rsidR="00654828" w:rsidRPr="0019004B">
        <w:rPr>
          <w:rFonts w:ascii="Palatino Linotype" w:hAnsi="Palatino Linotype" w:cs="Arial"/>
        </w:rPr>
        <w:t xml:space="preserve"> a la información pública requerida por </w:t>
      </w:r>
      <w:r w:rsidR="007E7AA4" w:rsidRPr="0019004B">
        <w:rPr>
          <w:rFonts w:ascii="Palatino Linotype" w:hAnsi="Palatino Linotype" w:cs="Arial"/>
          <w:b/>
        </w:rPr>
        <w:t>LA</w:t>
      </w:r>
      <w:r w:rsidR="00D83B69" w:rsidRPr="0019004B">
        <w:rPr>
          <w:rFonts w:ascii="Palatino Linotype" w:hAnsi="Palatino Linotype" w:cs="Arial"/>
          <w:b/>
        </w:rPr>
        <w:t xml:space="preserve"> RECURRENTE</w:t>
      </w:r>
      <w:r w:rsidR="00654828" w:rsidRPr="0019004B">
        <w:rPr>
          <w:rFonts w:ascii="Palatino Linotype" w:hAnsi="Palatino Linotype" w:cs="Arial"/>
        </w:rPr>
        <w:t>, en los siguientes términos:</w:t>
      </w:r>
      <w:bookmarkEnd w:id="1"/>
      <w:bookmarkEnd w:id="2"/>
    </w:p>
    <w:p w:rsidR="00654828" w:rsidRPr="0019004B" w:rsidRDefault="00693255" w:rsidP="00183C32">
      <w:pPr>
        <w:spacing w:before="100" w:beforeAutospacing="1" w:after="100" w:afterAutospacing="1"/>
        <w:ind w:left="709" w:right="709"/>
        <w:jc w:val="both"/>
        <w:rPr>
          <w:rFonts w:ascii="Palatino Linotype" w:hAnsi="Palatino Linotype"/>
          <w:sz w:val="22"/>
        </w:rPr>
      </w:pPr>
      <w:r w:rsidRPr="0019004B">
        <w:rPr>
          <w:rFonts w:ascii="Palatino Linotype" w:hAnsi="Palatino Linotype" w:cs="Arial"/>
          <w:i/>
          <w:sz w:val="22"/>
        </w:rPr>
        <w:t>“</w:t>
      </w:r>
      <w:r w:rsidR="007E7AA4" w:rsidRPr="0019004B">
        <w:rPr>
          <w:rFonts w:ascii="Palatino Linotype" w:hAnsi="Palatino Linotype" w:cs="Arial"/>
          <w:i/>
          <w:sz w:val="22"/>
        </w:rPr>
        <w:t xml:space="preserve">En respuesta a la solicitud de acceso a la información pública con número de folio 00004/UAEM/IP/2019,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w:t>
      </w:r>
      <w:r w:rsidR="007E7AA4" w:rsidRPr="0019004B">
        <w:rPr>
          <w:rFonts w:ascii="Palatino Linotype" w:hAnsi="Palatino Linotype" w:cs="Arial"/>
          <w:i/>
          <w:sz w:val="22"/>
        </w:rPr>
        <w:lastRenderedPageBreak/>
        <w:t>Sustitución, Rectificación o Supresión Parcial o Total de Datos Personales, así como los Recursos de Revisión que deberán observar los Sujetos Obligados por la Ley de Transparencia y Acceso, hacemos de su conocimiento que en archivo electrónico adjunto encontrará: 1.</w:t>
      </w:r>
      <w:r w:rsidR="007E7AA4" w:rsidRPr="0019004B">
        <w:rPr>
          <w:rFonts w:ascii="Palatino Linotype" w:hAnsi="Palatino Linotype" w:cs="Arial"/>
          <w:i/>
          <w:sz w:val="22"/>
        </w:rPr>
        <w:tab/>
        <w:t xml:space="preserve">El historial laboral del C. Isidro Roberto Camacho </w:t>
      </w:r>
      <w:proofErr w:type="spellStart"/>
      <w:r w:rsidR="007E7AA4" w:rsidRPr="0019004B">
        <w:rPr>
          <w:rFonts w:ascii="Palatino Linotype" w:hAnsi="Palatino Linotype" w:cs="Arial"/>
          <w:i/>
          <w:sz w:val="22"/>
        </w:rPr>
        <w:t>Beiza</w:t>
      </w:r>
      <w:proofErr w:type="spellEnd"/>
      <w:r w:rsidR="007E7AA4" w:rsidRPr="0019004B">
        <w:rPr>
          <w:rFonts w:ascii="Palatino Linotype" w:hAnsi="Palatino Linotype" w:cs="Arial"/>
          <w:i/>
          <w:sz w:val="22"/>
        </w:rPr>
        <w:t>, el cual contiene lugares de adscripción y plaza. 2.</w:t>
      </w:r>
      <w:r w:rsidR="007E7AA4" w:rsidRPr="0019004B">
        <w:rPr>
          <w:rFonts w:ascii="Palatino Linotype" w:hAnsi="Palatino Linotype" w:cs="Arial"/>
          <w:i/>
          <w:sz w:val="22"/>
        </w:rPr>
        <w:tab/>
        <w:t>El historial de Percepciones a partir del año 2007, que es la información con la que se cuenta. Respecto a su horario de labores, le informamos que la persona enunciada en su solicitud de información conforme a su categoría debe cubrir una jornada laboral de 36 horas semanales, las cuales son establecidas por la dependencia a la que se encuentra adscrito, de acuerdo a las necesidades de la misma.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00871D30" w:rsidRPr="0019004B">
        <w:rPr>
          <w:rFonts w:ascii="Palatino Linotype" w:hAnsi="Palatino Linotype" w:cs="Arial"/>
          <w:i/>
          <w:sz w:val="22"/>
          <w:szCs w:val="22"/>
        </w:rPr>
        <w:t>”</w:t>
      </w:r>
      <w:r w:rsidR="002713DB" w:rsidRPr="0019004B">
        <w:rPr>
          <w:rFonts w:ascii="Palatino Linotype" w:hAnsi="Palatino Linotype" w:cs="Arial"/>
          <w:i/>
          <w:sz w:val="22"/>
        </w:rPr>
        <w:t xml:space="preserve"> </w:t>
      </w:r>
      <w:r w:rsidR="00654828" w:rsidRPr="0019004B">
        <w:rPr>
          <w:rFonts w:ascii="Palatino Linotype" w:hAnsi="Palatino Linotype"/>
          <w:sz w:val="22"/>
        </w:rPr>
        <w:t>(Sic)</w:t>
      </w:r>
    </w:p>
    <w:p w:rsidR="00AA7625" w:rsidRPr="0019004B"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Asimismo, </w:t>
      </w:r>
      <w:r w:rsidRPr="0019004B">
        <w:rPr>
          <w:rFonts w:ascii="Palatino Linotype" w:hAnsi="Palatino Linotype" w:cs="Arial"/>
          <w:b/>
        </w:rPr>
        <w:t>EL SUJETO OBLIGADO</w:t>
      </w:r>
      <w:r w:rsidRPr="0019004B">
        <w:rPr>
          <w:rFonts w:ascii="Palatino Linotype" w:hAnsi="Palatino Linotype" w:cs="Arial"/>
        </w:rPr>
        <w:t xml:space="preserve"> adjuntó </w:t>
      </w:r>
      <w:r w:rsidR="007E7AA4" w:rsidRPr="0019004B">
        <w:rPr>
          <w:rFonts w:ascii="Palatino Linotype" w:hAnsi="Palatino Linotype" w:cs="Arial"/>
        </w:rPr>
        <w:t>los siguientes archivos</w:t>
      </w:r>
      <w:r w:rsidRPr="0019004B">
        <w:rPr>
          <w:rFonts w:ascii="Palatino Linotype" w:hAnsi="Palatino Linotype"/>
        </w:rPr>
        <w:t xml:space="preserve"> electrónico</w:t>
      </w:r>
      <w:r w:rsidR="007E7AA4" w:rsidRPr="0019004B">
        <w:rPr>
          <w:rFonts w:ascii="Palatino Linotype" w:hAnsi="Palatino Linotype"/>
        </w:rPr>
        <w:t>s</w:t>
      </w:r>
      <w:r w:rsidRPr="0019004B">
        <w:rPr>
          <w:rFonts w:ascii="Palatino Linotype" w:hAnsi="Palatino Linotype" w:cs="Arial"/>
        </w:rPr>
        <w:t>:</w:t>
      </w:r>
    </w:p>
    <w:p w:rsidR="007E7AA4" w:rsidRPr="0019004B" w:rsidRDefault="000D0C67" w:rsidP="007E7AA4">
      <w:pPr>
        <w:tabs>
          <w:tab w:val="left" w:pos="567"/>
        </w:tabs>
        <w:spacing w:before="100" w:beforeAutospacing="1" w:after="100" w:afterAutospacing="1" w:line="360" w:lineRule="auto"/>
        <w:jc w:val="both"/>
        <w:rPr>
          <w:rFonts w:ascii="Palatino Linotype" w:hAnsi="Palatino Linotype" w:cs="Arial"/>
        </w:rPr>
      </w:pPr>
      <w:r w:rsidRPr="0019004B">
        <w:rPr>
          <w:rFonts w:ascii="Palatino Linotype" w:hAnsi="Palatino Linotype" w:cs="Arial"/>
          <w:b/>
        </w:rPr>
        <w:t xml:space="preserve">PERCEPCIONES.PDF, </w:t>
      </w:r>
      <w:r w:rsidRPr="0019004B">
        <w:rPr>
          <w:rFonts w:ascii="Palatino Linotype" w:hAnsi="Palatino Linotype" w:cs="Arial"/>
        </w:rPr>
        <w:t xml:space="preserve">consistente en un histórico de percepciones a nombre de la persona mencionada en la solicitud de acceso a la información, donde se aprecian los rubros: año, quincena, nómina, </w:t>
      </w:r>
      <w:proofErr w:type="spellStart"/>
      <w:r w:rsidRPr="0019004B">
        <w:rPr>
          <w:rFonts w:ascii="Palatino Linotype" w:hAnsi="Palatino Linotype" w:cs="Arial"/>
        </w:rPr>
        <w:t>CVE-CAt</w:t>
      </w:r>
      <w:proofErr w:type="spellEnd"/>
      <w:r w:rsidRPr="0019004B">
        <w:rPr>
          <w:rFonts w:ascii="Palatino Linotype" w:hAnsi="Palatino Linotype" w:cs="Arial"/>
        </w:rPr>
        <w:t xml:space="preserve">, categoría, </w:t>
      </w:r>
      <w:proofErr w:type="spellStart"/>
      <w:r w:rsidRPr="0019004B">
        <w:rPr>
          <w:rFonts w:ascii="Palatino Linotype" w:hAnsi="Palatino Linotype" w:cs="Arial"/>
        </w:rPr>
        <w:t>CVE_Concepto</w:t>
      </w:r>
      <w:proofErr w:type="spellEnd"/>
      <w:r w:rsidRPr="0019004B">
        <w:rPr>
          <w:rFonts w:ascii="Palatino Linotype" w:hAnsi="Palatino Linotype" w:cs="Arial"/>
        </w:rPr>
        <w:t>, concepto, per/</w:t>
      </w:r>
      <w:proofErr w:type="spellStart"/>
      <w:r w:rsidRPr="0019004B">
        <w:rPr>
          <w:rFonts w:ascii="Palatino Linotype" w:hAnsi="Palatino Linotype" w:cs="Arial"/>
        </w:rPr>
        <w:t>ded</w:t>
      </w:r>
      <w:proofErr w:type="spellEnd"/>
      <w:r w:rsidRPr="0019004B">
        <w:rPr>
          <w:rFonts w:ascii="Palatino Linotype" w:hAnsi="Palatino Linotype" w:cs="Arial"/>
        </w:rPr>
        <w:t>, en 18 fojas.</w:t>
      </w:r>
    </w:p>
    <w:p w:rsidR="007E7AA4" w:rsidRPr="0019004B" w:rsidRDefault="007E7AA4" w:rsidP="007E7AA4">
      <w:pPr>
        <w:tabs>
          <w:tab w:val="left" w:pos="567"/>
        </w:tabs>
        <w:spacing w:before="100" w:beforeAutospacing="1" w:after="100" w:afterAutospacing="1" w:line="360" w:lineRule="auto"/>
        <w:jc w:val="both"/>
        <w:rPr>
          <w:rFonts w:ascii="Palatino Linotype" w:hAnsi="Palatino Linotype" w:cs="Arial"/>
          <w:b/>
        </w:rPr>
      </w:pPr>
      <w:r w:rsidRPr="0019004B">
        <w:rPr>
          <w:rFonts w:ascii="Palatino Linotype" w:hAnsi="Palatino Linotype" w:cs="Arial"/>
          <w:b/>
        </w:rPr>
        <w:t xml:space="preserve">HISTORIAL_LABORAL.PDF </w:t>
      </w:r>
    </w:p>
    <w:p w:rsidR="000D0C67" w:rsidRPr="0019004B" w:rsidRDefault="000D0C67" w:rsidP="007E7AA4">
      <w:pPr>
        <w:tabs>
          <w:tab w:val="left" w:pos="567"/>
        </w:tabs>
        <w:spacing w:before="100" w:beforeAutospacing="1" w:after="100" w:afterAutospacing="1" w:line="360" w:lineRule="auto"/>
        <w:jc w:val="both"/>
        <w:rPr>
          <w:rFonts w:ascii="Palatino Linotype" w:hAnsi="Palatino Linotype" w:cs="Arial"/>
          <w:b/>
        </w:rPr>
      </w:pPr>
      <w:r w:rsidRPr="0019004B">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45804</wp:posOffset>
                </wp:positionH>
                <wp:positionV relativeFrom="paragraph">
                  <wp:posOffset>60457</wp:posOffset>
                </wp:positionV>
                <wp:extent cx="5697941" cy="1521725"/>
                <wp:effectExtent l="38100" t="38100" r="74295" b="97790"/>
                <wp:wrapNone/>
                <wp:docPr id="4" name="Conector recto 4"/>
                <wp:cNvGraphicFramePr/>
                <a:graphic xmlns:a="http://schemas.openxmlformats.org/drawingml/2006/main">
                  <a:graphicData uri="http://schemas.microsoft.com/office/word/2010/wordprocessingShape">
                    <wps:wsp>
                      <wps:cNvCnPr/>
                      <wps:spPr>
                        <a:xfrm>
                          <a:off x="0" y="0"/>
                          <a:ext cx="5697941" cy="1521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D7AEC8"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pt,4.75pt" to="452.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" strokecolor="#4f81bd [3204]" strokeweight="2pt">
                <v:shadow on="t" color="black" opacity="24903f" origin=",.5" offset="0,.55556mm"/>
              </v:line>
            </w:pict>
          </mc:Fallback>
        </mc:AlternateContent>
      </w:r>
    </w:p>
    <w:p w:rsidR="000D0C67" w:rsidRPr="0019004B" w:rsidRDefault="000D0C67" w:rsidP="007E7AA4">
      <w:pPr>
        <w:tabs>
          <w:tab w:val="left" w:pos="567"/>
        </w:tabs>
        <w:spacing w:before="100" w:beforeAutospacing="1" w:after="100" w:afterAutospacing="1" w:line="360" w:lineRule="auto"/>
        <w:jc w:val="both"/>
        <w:rPr>
          <w:rFonts w:ascii="Palatino Linotype" w:hAnsi="Palatino Linotype" w:cs="Arial"/>
          <w:b/>
        </w:rPr>
      </w:pPr>
      <w:r w:rsidRPr="0019004B">
        <w:rPr>
          <w:noProof/>
          <w:lang w:eastAsia="es-MX"/>
        </w:rPr>
        <w:lastRenderedPageBreak/>
        <w:drawing>
          <wp:inline distT="0" distB="0" distL="0" distR="0" wp14:anchorId="6E09E109" wp14:editId="082743E6">
            <wp:extent cx="5683885" cy="70354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14" t="8167" r="40965" b="7831"/>
                    <a:stretch/>
                  </pic:blipFill>
                  <pic:spPr bwMode="auto">
                    <a:xfrm>
                      <a:off x="0" y="0"/>
                      <a:ext cx="5691383" cy="7044702"/>
                    </a:xfrm>
                    <a:prstGeom prst="rect">
                      <a:avLst/>
                    </a:prstGeom>
                    <a:ln>
                      <a:noFill/>
                    </a:ln>
                    <a:extLst>
                      <a:ext uri="{53640926-AAD7-44D8-BBD7-CCE9431645EC}">
                        <a14:shadowObscured xmlns:a14="http://schemas.microsoft.com/office/drawing/2010/main"/>
                      </a:ext>
                    </a:extLst>
                  </pic:spPr>
                </pic:pic>
              </a:graphicData>
            </a:graphic>
          </wp:inline>
        </w:drawing>
      </w:r>
    </w:p>
    <w:p w:rsidR="000D0C67" w:rsidRPr="0019004B" w:rsidRDefault="000D0C67" w:rsidP="007E7AA4">
      <w:pPr>
        <w:tabs>
          <w:tab w:val="left" w:pos="567"/>
        </w:tabs>
        <w:spacing w:before="100" w:beforeAutospacing="1" w:after="100" w:afterAutospacing="1" w:line="360" w:lineRule="auto"/>
        <w:jc w:val="both"/>
        <w:rPr>
          <w:rFonts w:ascii="Palatino Linotype" w:hAnsi="Palatino Linotype" w:cs="Arial"/>
          <w:b/>
        </w:rPr>
      </w:pPr>
      <w:r w:rsidRPr="0019004B">
        <w:rPr>
          <w:noProof/>
          <w:lang w:eastAsia="es-MX"/>
        </w:rPr>
        <w:lastRenderedPageBreak/>
        <w:drawing>
          <wp:inline distT="0" distB="0" distL="0" distR="0" wp14:anchorId="27C92972" wp14:editId="48B6565C">
            <wp:extent cx="5861344" cy="6803409"/>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97" t="9844" r="40140" b="4269"/>
                    <a:stretch/>
                  </pic:blipFill>
                  <pic:spPr bwMode="auto">
                    <a:xfrm>
                      <a:off x="0" y="0"/>
                      <a:ext cx="5871338" cy="6815009"/>
                    </a:xfrm>
                    <a:prstGeom prst="rect">
                      <a:avLst/>
                    </a:prstGeom>
                    <a:ln>
                      <a:noFill/>
                    </a:ln>
                    <a:extLst>
                      <a:ext uri="{53640926-AAD7-44D8-BBD7-CCE9431645EC}">
                        <a14:shadowObscured xmlns:a14="http://schemas.microsoft.com/office/drawing/2010/main"/>
                      </a:ext>
                    </a:extLst>
                  </pic:spPr>
                </pic:pic>
              </a:graphicData>
            </a:graphic>
          </wp:inline>
        </w:drawing>
      </w:r>
    </w:p>
    <w:p w:rsidR="00183C32" w:rsidRPr="0019004B" w:rsidRDefault="000D0C67" w:rsidP="007E7AA4">
      <w:pPr>
        <w:tabs>
          <w:tab w:val="left" w:pos="567"/>
        </w:tabs>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lastRenderedPageBreak/>
        <w:t>Finalmente</w:t>
      </w:r>
      <w:r w:rsidR="007E7AA4" w:rsidRPr="0019004B">
        <w:rPr>
          <w:rFonts w:ascii="Palatino Linotype" w:hAnsi="Palatino Linotype" w:cs="Arial"/>
        </w:rPr>
        <w:t xml:space="preserve">, por cuanto hace al archivo denominado </w:t>
      </w:r>
      <w:r w:rsidR="007E7AA4" w:rsidRPr="0019004B">
        <w:rPr>
          <w:rFonts w:ascii="Palatino Linotype" w:hAnsi="Palatino Linotype" w:cs="Arial"/>
          <w:b/>
        </w:rPr>
        <w:t>Cédula de evaluación 000042019.docx,</w:t>
      </w:r>
      <w:r w:rsidR="007E7AA4" w:rsidRPr="0019004B">
        <w:rPr>
          <w:rFonts w:ascii="Palatino Linotype" w:hAnsi="Palatino Linotype" w:cs="Arial"/>
        </w:rPr>
        <w:t xml:space="preserve"> no se plasma en la presente resolución en obvio de representaciones innecesarias.</w:t>
      </w:r>
    </w:p>
    <w:p w:rsidR="009E60DA" w:rsidRPr="0019004B"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19004B">
        <w:rPr>
          <w:rFonts w:ascii="Palatino Linotype" w:hAnsi="Palatino Linotype"/>
        </w:rPr>
        <w:t xml:space="preserve">Inconforme con la </w:t>
      </w:r>
      <w:r w:rsidR="00BD250A" w:rsidRPr="0019004B">
        <w:rPr>
          <w:rFonts w:ascii="Palatino Linotype" w:hAnsi="Palatino Linotype"/>
        </w:rPr>
        <w:t>respuesta</w:t>
      </w:r>
      <w:r w:rsidRPr="0019004B">
        <w:rPr>
          <w:rFonts w:ascii="Palatino Linotype" w:hAnsi="Palatino Linotype"/>
        </w:rPr>
        <w:t xml:space="preserve"> del </w:t>
      </w:r>
      <w:r w:rsidRPr="0019004B">
        <w:rPr>
          <w:rFonts w:ascii="Palatino Linotype" w:hAnsi="Palatino Linotype"/>
          <w:b/>
        </w:rPr>
        <w:t>SUJETO OBLIGADO</w:t>
      </w:r>
      <w:r w:rsidRPr="0019004B">
        <w:rPr>
          <w:rFonts w:ascii="Palatino Linotype" w:hAnsi="Palatino Linotype"/>
        </w:rPr>
        <w:t xml:space="preserve">, en fecha </w:t>
      </w:r>
      <w:r w:rsidR="000D0C67" w:rsidRPr="0019004B">
        <w:rPr>
          <w:rFonts w:ascii="Palatino Linotype" w:hAnsi="Palatino Linotype"/>
        </w:rPr>
        <w:t>once de febrero</w:t>
      </w:r>
      <w:r w:rsidR="00693255" w:rsidRPr="0019004B">
        <w:rPr>
          <w:rFonts w:ascii="Palatino Linotype" w:hAnsi="Palatino Linotype"/>
        </w:rPr>
        <w:t xml:space="preserve"> de dos mil diecinueve</w:t>
      </w:r>
      <w:r w:rsidRPr="0019004B">
        <w:rPr>
          <w:rFonts w:ascii="Palatino Linotype" w:hAnsi="Palatino Linotype"/>
        </w:rPr>
        <w:t xml:space="preserve">, </w:t>
      </w:r>
      <w:r w:rsidR="007E7AA4" w:rsidRPr="0019004B">
        <w:rPr>
          <w:rFonts w:ascii="Palatino Linotype" w:hAnsi="Palatino Linotype" w:cs="Arial"/>
          <w:b/>
        </w:rPr>
        <w:t>LA</w:t>
      </w:r>
      <w:r w:rsidR="00D83B69" w:rsidRPr="0019004B">
        <w:rPr>
          <w:rFonts w:ascii="Palatino Linotype" w:hAnsi="Palatino Linotype" w:cs="Arial"/>
          <w:b/>
        </w:rPr>
        <w:t xml:space="preserve"> RECURRENTE</w:t>
      </w:r>
      <w:r w:rsidRPr="0019004B">
        <w:rPr>
          <w:rFonts w:ascii="Palatino Linotype" w:hAnsi="Palatino Linotype"/>
        </w:rPr>
        <w:t>, a través del</w:t>
      </w:r>
      <w:r w:rsidRPr="0019004B">
        <w:rPr>
          <w:rFonts w:ascii="Palatino Linotype" w:hAnsi="Palatino Linotype"/>
          <w:b/>
        </w:rPr>
        <w:t xml:space="preserve"> SAIMEX, </w:t>
      </w:r>
      <w:r w:rsidRPr="0019004B">
        <w:rPr>
          <w:rFonts w:ascii="Palatino Linotype" w:hAnsi="Palatino Linotype"/>
        </w:rPr>
        <w:t xml:space="preserve">interpuso el recurso de revisión objeto del </w:t>
      </w:r>
      <w:r w:rsidRPr="0019004B">
        <w:rPr>
          <w:rFonts w:ascii="Palatino Linotype" w:hAnsi="Palatino Linotype" w:cs="Arial"/>
        </w:rPr>
        <w:t>presente</w:t>
      </w:r>
      <w:r w:rsidRPr="0019004B">
        <w:rPr>
          <w:rFonts w:ascii="Palatino Linotype" w:hAnsi="Palatino Linotype"/>
        </w:rPr>
        <w:t xml:space="preserve"> estudio, al que se le asignó el </w:t>
      </w:r>
      <w:r w:rsidRPr="0019004B">
        <w:rPr>
          <w:rFonts w:ascii="Palatino Linotype" w:hAnsi="Palatino Linotype" w:cs="Arial"/>
        </w:rPr>
        <w:t xml:space="preserve">número </w:t>
      </w:r>
      <w:r w:rsidR="00B97199" w:rsidRPr="0019004B">
        <w:rPr>
          <w:rFonts w:ascii="Palatino Linotype" w:hAnsi="Palatino Linotype" w:cs="Arial"/>
        </w:rPr>
        <w:t>al rubro citado</w:t>
      </w:r>
      <w:r w:rsidRPr="0019004B">
        <w:rPr>
          <w:rFonts w:ascii="Palatino Linotype" w:hAnsi="Palatino Linotype" w:cs="Arial"/>
        </w:rPr>
        <w:t>, en el que señaló como acto impugnado, lo siguiente:</w:t>
      </w:r>
      <w:bookmarkEnd w:id="3"/>
    </w:p>
    <w:p w:rsidR="009E60DA" w:rsidRPr="0019004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9004B">
        <w:rPr>
          <w:rFonts w:ascii="Palatino Linotype" w:hAnsi="Palatino Linotype" w:cs="Arial"/>
          <w:i/>
          <w:sz w:val="22"/>
          <w:szCs w:val="22"/>
          <w:lang w:eastAsia="es-MX"/>
        </w:rPr>
        <w:t>“</w:t>
      </w:r>
      <w:r w:rsidR="000D0C67" w:rsidRPr="0019004B">
        <w:rPr>
          <w:rFonts w:ascii="Palatino Linotype" w:hAnsi="Palatino Linotype" w:cs="Arial"/>
          <w:i/>
          <w:sz w:val="22"/>
          <w:szCs w:val="22"/>
        </w:rPr>
        <w:t xml:space="preserve">No se ofrece la información sobre el horario laboral del Dr. Isidro </w:t>
      </w:r>
      <w:proofErr w:type="spellStart"/>
      <w:r w:rsidR="000D0C67" w:rsidRPr="0019004B">
        <w:rPr>
          <w:rFonts w:ascii="Palatino Linotype" w:hAnsi="Palatino Linotype" w:cs="Arial"/>
          <w:i/>
          <w:sz w:val="22"/>
          <w:szCs w:val="22"/>
        </w:rPr>
        <w:t>ROberto</w:t>
      </w:r>
      <w:proofErr w:type="spellEnd"/>
      <w:r w:rsidR="000D0C67" w:rsidRPr="0019004B">
        <w:rPr>
          <w:rFonts w:ascii="Palatino Linotype" w:hAnsi="Palatino Linotype" w:cs="Arial"/>
          <w:i/>
          <w:sz w:val="22"/>
          <w:szCs w:val="22"/>
        </w:rPr>
        <w:t xml:space="preserve"> Camacho </w:t>
      </w:r>
      <w:proofErr w:type="spellStart"/>
      <w:r w:rsidR="000D0C67" w:rsidRPr="0019004B">
        <w:rPr>
          <w:rFonts w:ascii="Palatino Linotype" w:hAnsi="Palatino Linotype" w:cs="Arial"/>
          <w:i/>
          <w:sz w:val="22"/>
          <w:szCs w:val="22"/>
        </w:rPr>
        <w:t>Beizadentro</w:t>
      </w:r>
      <w:proofErr w:type="spellEnd"/>
      <w:r w:rsidR="000D0C67" w:rsidRPr="0019004B">
        <w:rPr>
          <w:rFonts w:ascii="Palatino Linotype" w:hAnsi="Palatino Linotype" w:cs="Arial"/>
          <w:i/>
          <w:sz w:val="22"/>
          <w:szCs w:val="22"/>
        </w:rPr>
        <w:t xml:space="preserve"> de la facultad de medicina. </w:t>
      </w:r>
      <w:proofErr w:type="gramStart"/>
      <w:r w:rsidR="000D0C67" w:rsidRPr="0019004B">
        <w:rPr>
          <w:rFonts w:ascii="Palatino Linotype" w:hAnsi="Palatino Linotype" w:cs="Arial"/>
          <w:i/>
          <w:sz w:val="22"/>
          <w:szCs w:val="22"/>
        </w:rPr>
        <w:t>cuando</w:t>
      </w:r>
      <w:proofErr w:type="gramEnd"/>
      <w:r w:rsidR="000D0C67" w:rsidRPr="0019004B">
        <w:rPr>
          <w:rFonts w:ascii="Palatino Linotype" w:hAnsi="Palatino Linotype" w:cs="Arial"/>
          <w:i/>
          <w:sz w:val="22"/>
          <w:szCs w:val="22"/>
        </w:rPr>
        <w:t xml:space="preserve"> se solicitó expresamente: Horario de trabajo en cada puesto y/o lugar de adscripción. (</w:t>
      </w:r>
      <w:proofErr w:type="gramStart"/>
      <w:r w:rsidR="000D0C67" w:rsidRPr="0019004B">
        <w:rPr>
          <w:rFonts w:ascii="Palatino Linotype" w:hAnsi="Palatino Linotype" w:cs="Arial"/>
          <w:i/>
          <w:sz w:val="22"/>
          <w:szCs w:val="22"/>
        </w:rPr>
        <w:t>como</w:t>
      </w:r>
      <w:proofErr w:type="gramEnd"/>
      <w:r w:rsidR="000D0C67" w:rsidRPr="0019004B">
        <w:rPr>
          <w:rFonts w:ascii="Palatino Linotype" w:hAnsi="Palatino Linotype" w:cs="Arial"/>
          <w:i/>
          <w:sz w:val="22"/>
          <w:szCs w:val="22"/>
        </w:rPr>
        <w:t xml:space="preserve"> parte del historial laboral)</w:t>
      </w:r>
      <w:r w:rsidR="00AC2DDC" w:rsidRPr="0019004B">
        <w:rPr>
          <w:rFonts w:ascii="Palatino Linotype" w:hAnsi="Palatino Linotype" w:cs="Arial"/>
          <w:i/>
          <w:sz w:val="22"/>
          <w:szCs w:val="22"/>
        </w:rPr>
        <w:t>.</w:t>
      </w:r>
      <w:r w:rsidRPr="0019004B">
        <w:rPr>
          <w:rFonts w:ascii="Palatino Linotype" w:hAnsi="Palatino Linotype" w:cs="Arial"/>
          <w:i/>
          <w:sz w:val="22"/>
          <w:szCs w:val="22"/>
          <w:lang w:eastAsia="es-MX"/>
        </w:rPr>
        <w:t xml:space="preserve">” </w:t>
      </w:r>
      <w:r w:rsidRPr="0019004B">
        <w:rPr>
          <w:rFonts w:ascii="Palatino Linotype" w:hAnsi="Palatino Linotype" w:cs="Arial"/>
          <w:sz w:val="22"/>
          <w:szCs w:val="22"/>
          <w:lang w:eastAsia="es-MX"/>
        </w:rPr>
        <w:t>(Sic)</w:t>
      </w:r>
    </w:p>
    <w:p w:rsidR="009E60DA" w:rsidRPr="0019004B" w:rsidRDefault="009E60DA" w:rsidP="00183C32">
      <w:pPr>
        <w:pStyle w:val="Prrafodelista"/>
        <w:spacing w:before="100" w:beforeAutospacing="1" w:after="100" w:afterAutospacing="1" w:line="360" w:lineRule="auto"/>
        <w:ind w:left="0"/>
        <w:jc w:val="both"/>
        <w:rPr>
          <w:rFonts w:ascii="Palatino Linotype" w:hAnsi="Palatino Linotype"/>
        </w:rPr>
      </w:pPr>
      <w:r w:rsidRPr="0019004B">
        <w:rPr>
          <w:rFonts w:ascii="Palatino Linotype" w:hAnsi="Palatino Linotype" w:cs="Arial"/>
        </w:rPr>
        <w:t>Asimismo</w:t>
      </w:r>
      <w:r w:rsidRPr="0019004B">
        <w:rPr>
          <w:rFonts w:ascii="Palatino Linotype" w:hAnsi="Palatino Linotype"/>
        </w:rPr>
        <w:t xml:space="preserve">, </w:t>
      </w:r>
      <w:r w:rsidR="000D0C67" w:rsidRPr="0019004B">
        <w:rPr>
          <w:rFonts w:ascii="Palatino Linotype" w:hAnsi="Palatino Linotype" w:cs="Arial"/>
          <w:b/>
        </w:rPr>
        <w:t>LA</w:t>
      </w:r>
      <w:r w:rsidRPr="0019004B">
        <w:rPr>
          <w:rFonts w:ascii="Palatino Linotype" w:hAnsi="Palatino Linotype" w:cs="Arial"/>
          <w:b/>
        </w:rPr>
        <w:t xml:space="preserve"> RECURRENTE </w:t>
      </w:r>
      <w:r w:rsidRPr="0019004B">
        <w:rPr>
          <w:rFonts w:ascii="Palatino Linotype" w:hAnsi="Palatino Linotype"/>
        </w:rPr>
        <w:t>indicó como razones o motivos de inconformidad:</w:t>
      </w:r>
    </w:p>
    <w:p w:rsidR="009E60DA" w:rsidRPr="0019004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9004B">
        <w:rPr>
          <w:rFonts w:ascii="Palatino Linotype" w:hAnsi="Palatino Linotype" w:cs="Arial"/>
          <w:i/>
          <w:sz w:val="22"/>
          <w:szCs w:val="22"/>
          <w:lang w:eastAsia="es-MX"/>
        </w:rPr>
        <w:t>“</w:t>
      </w:r>
      <w:r w:rsidR="000D0C67" w:rsidRPr="0019004B">
        <w:rPr>
          <w:rFonts w:ascii="Palatino Linotype" w:hAnsi="Palatino Linotype" w:cs="Arial"/>
          <w:i/>
          <w:sz w:val="22"/>
          <w:szCs w:val="22"/>
        </w:rPr>
        <w:t xml:space="preserve">En la respuesta que se ofrece se señal </w:t>
      </w:r>
      <w:proofErr w:type="spellStart"/>
      <w:r w:rsidR="000D0C67" w:rsidRPr="0019004B">
        <w:rPr>
          <w:rFonts w:ascii="Palatino Linotype" w:hAnsi="Palatino Linotype" w:cs="Arial"/>
          <w:i/>
          <w:sz w:val="22"/>
          <w:szCs w:val="22"/>
        </w:rPr>
        <w:t>queel</w:t>
      </w:r>
      <w:proofErr w:type="spellEnd"/>
      <w:r w:rsidR="000D0C67" w:rsidRPr="0019004B">
        <w:rPr>
          <w:rFonts w:ascii="Palatino Linotype" w:hAnsi="Palatino Linotype" w:cs="Arial"/>
          <w:i/>
          <w:sz w:val="22"/>
          <w:szCs w:val="22"/>
        </w:rPr>
        <w:t xml:space="preserve"> Dr. Camacho </w:t>
      </w:r>
      <w:proofErr w:type="spellStart"/>
      <w:r w:rsidR="000D0C67" w:rsidRPr="0019004B">
        <w:rPr>
          <w:rFonts w:ascii="Palatino Linotype" w:hAnsi="Palatino Linotype" w:cs="Arial"/>
          <w:i/>
          <w:sz w:val="22"/>
          <w:szCs w:val="22"/>
        </w:rPr>
        <w:t>Beiza</w:t>
      </w:r>
      <w:proofErr w:type="spellEnd"/>
      <w:r w:rsidR="000D0C67" w:rsidRPr="0019004B">
        <w:rPr>
          <w:rFonts w:ascii="Palatino Linotype" w:hAnsi="Palatino Linotype" w:cs="Arial"/>
          <w:i/>
          <w:sz w:val="22"/>
          <w:szCs w:val="22"/>
        </w:rPr>
        <w:t xml:space="preserve"> cubre un horario laboral de 36 horas semanales, las cuales son establecidas por la dependencia a la que se encuentra adscrito (en este caso la Facultad de Medicina de la UAEM) de acuerdo a las necesidades de la misma. Yo solicité un desglose del horario laboral que ha tenido desde su contratación hasta hoy día. Los espacios u organismos académicos de la UAEM cuentan con registro de asistencia diaria de todos y cada uno de sus integrantes, ya sea personal académico o administrativo, por lo que el Dr. Camacho </w:t>
      </w:r>
      <w:proofErr w:type="spellStart"/>
      <w:r w:rsidR="000D0C67" w:rsidRPr="0019004B">
        <w:rPr>
          <w:rFonts w:ascii="Palatino Linotype" w:hAnsi="Palatino Linotype" w:cs="Arial"/>
          <w:i/>
          <w:sz w:val="22"/>
          <w:szCs w:val="22"/>
        </w:rPr>
        <w:t>Beiza</w:t>
      </w:r>
      <w:proofErr w:type="spellEnd"/>
      <w:r w:rsidR="000D0C67" w:rsidRPr="0019004B">
        <w:rPr>
          <w:rFonts w:ascii="Palatino Linotype" w:hAnsi="Palatino Linotype" w:cs="Arial"/>
          <w:i/>
          <w:sz w:val="22"/>
          <w:szCs w:val="22"/>
        </w:rPr>
        <w:t xml:space="preserve"> debe registrar la hora de entrada y salida todos los días en el horario que </w:t>
      </w:r>
      <w:proofErr w:type="spellStart"/>
      <w:r w:rsidR="000D0C67" w:rsidRPr="0019004B">
        <w:rPr>
          <w:rFonts w:ascii="Palatino Linotype" w:hAnsi="Palatino Linotype" w:cs="Arial"/>
          <w:i/>
          <w:sz w:val="22"/>
          <w:szCs w:val="22"/>
        </w:rPr>
        <w:t>que</w:t>
      </w:r>
      <w:proofErr w:type="spellEnd"/>
      <w:r w:rsidR="000D0C67" w:rsidRPr="0019004B">
        <w:rPr>
          <w:rFonts w:ascii="Palatino Linotype" w:hAnsi="Palatino Linotype" w:cs="Arial"/>
          <w:i/>
          <w:sz w:val="22"/>
          <w:szCs w:val="22"/>
        </w:rPr>
        <w:t xml:space="preserve"> se haya establecido. Asimismo cada profesor de tiempo completo (como es el caso del Dr. Camacho) debe entregar una programación de actividades semestrales a las autoridades de cada facultad para dar a conocer cuáles serán sus horarios y actividades durante el semestre. Por lo que deben existir registros en la facultad de medicina sobre esta información. Por lo anterior solicito sean proporcionados los horarios laborales que ha registrado el Dr. Camacho </w:t>
      </w:r>
      <w:proofErr w:type="spellStart"/>
      <w:r w:rsidR="000D0C67" w:rsidRPr="0019004B">
        <w:rPr>
          <w:rFonts w:ascii="Palatino Linotype" w:hAnsi="Palatino Linotype" w:cs="Arial"/>
          <w:i/>
          <w:sz w:val="22"/>
          <w:szCs w:val="22"/>
        </w:rPr>
        <w:t>Beiza</w:t>
      </w:r>
      <w:proofErr w:type="spellEnd"/>
      <w:r w:rsidR="000D0C67" w:rsidRPr="0019004B">
        <w:rPr>
          <w:rFonts w:ascii="Palatino Linotype" w:hAnsi="Palatino Linotype" w:cs="Arial"/>
          <w:i/>
          <w:sz w:val="22"/>
          <w:szCs w:val="22"/>
        </w:rPr>
        <w:t xml:space="preserve"> durante cada semestre desde su contratación como profesor hasta hoy día en la Facultad de Medicina de la UAEM</w:t>
      </w:r>
      <w:r w:rsidR="00E53429" w:rsidRPr="0019004B">
        <w:rPr>
          <w:rFonts w:ascii="Palatino Linotype" w:hAnsi="Palatino Linotype" w:cs="Arial"/>
          <w:i/>
          <w:sz w:val="22"/>
          <w:szCs w:val="22"/>
        </w:rPr>
        <w:t>.</w:t>
      </w:r>
      <w:r w:rsidRPr="0019004B">
        <w:rPr>
          <w:rFonts w:ascii="Palatino Linotype" w:hAnsi="Palatino Linotype" w:cs="Arial"/>
          <w:i/>
          <w:sz w:val="22"/>
          <w:szCs w:val="22"/>
          <w:lang w:eastAsia="es-MX"/>
        </w:rPr>
        <w:t xml:space="preserve">” </w:t>
      </w:r>
      <w:r w:rsidRPr="0019004B">
        <w:rPr>
          <w:rFonts w:ascii="Palatino Linotype" w:hAnsi="Palatino Linotype" w:cs="Arial"/>
          <w:sz w:val="22"/>
          <w:szCs w:val="22"/>
          <w:lang w:eastAsia="es-MX"/>
        </w:rPr>
        <w:t>(Sic)</w:t>
      </w:r>
    </w:p>
    <w:p w:rsidR="00D73FD7" w:rsidRPr="0019004B"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9004B">
        <w:rPr>
          <w:rFonts w:ascii="Palatino Linotype" w:hAnsi="Palatino Linotype" w:cs="Arial"/>
        </w:rPr>
        <w:t xml:space="preserve">En fecha </w:t>
      </w:r>
      <w:r w:rsidR="000D0C67" w:rsidRPr="0019004B">
        <w:rPr>
          <w:rFonts w:ascii="Palatino Linotype" w:hAnsi="Palatino Linotype"/>
        </w:rPr>
        <w:t>once de febrero</w:t>
      </w:r>
      <w:r w:rsidR="00B97199" w:rsidRPr="0019004B">
        <w:rPr>
          <w:rFonts w:ascii="Palatino Linotype" w:hAnsi="Palatino Linotype"/>
        </w:rPr>
        <w:t xml:space="preserve"> de dos mil diecinueve</w:t>
      </w:r>
      <w:r w:rsidRPr="0019004B">
        <w:rPr>
          <w:rFonts w:ascii="Palatino Linotype" w:hAnsi="Palatino Linotype" w:cs="Arial"/>
        </w:rPr>
        <w:t>, e</w:t>
      </w:r>
      <w:r w:rsidR="00D73FD7" w:rsidRPr="0019004B">
        <w:rPr>
          <w:rFonts w:ascii="Palatino Linotype" w:hAnsi="Palatino Linotype" w:cs="Arial"/>
        </w:rPr>
        <w:t>l</w:t>
      </w:r>
      <w:r w:rsidR="00D730A4" w:rsidRPr="0019004B">
        <w:rPr>
          <w:rFonts w:ascii="Palatino Linotype" w:hAnsi="Palatino Linotype" w:cs="Arial"/>
        </w:rPr>
        <w:t xml:space="preserve"> </w:t>
      </w:r>
      <w:r w:rsidR="00D73FD7" w:rsidRPr="0019004B">
        <w:rPr>
          <w:rFonts w:ascii="Palatino Linotype" w:hAnsi="Palatino Linotype" w:cs="Arial"/>
        </w:rPr>
        <w:t>recurso</w:t>
      </w:r>
      <w:r w:rsidR="00D730A4" w:rsidRPr="0019004B">
        <w:rPr>
          <w:rFonts w:ascii="Palatino Linotype" w:hAnsi="Palatino Linotype" w:cs="Arial"/>
        </w:rPr>
        <w:t xml:space="preserve"> </w:t>
      </w:r>
      <w:r w:rsidR="00D73FD7" w:rsidRPr="0019004B">
        <w:rPr>
          <w:rFonts w:ascii="Palatino Linotype" w:hAnsi="Palatino Linotype" w:cs="Arial"/>
        </w:rPr>
        <w:t>de</w:t>
      </w:r>
      <w:r w:rsidR="00D730A4" w:rsidRPr="0019004B">
        <w:rPr>
          <w:rFonts w:ascii="Palatino Linotype" w:hAnsi="Palatino Linotype" w:cs="Arial"/>
        </w:rPr>
        <w:t xml:space="preserve"> </w:t>
      </w:r>
      <w:r w:rsidR="00D73FD7" w:rsidRPr="0019004B">
        <w:rPr>
          <w:rFonts w:ascii="Palatino Linotype" w:hAnsi="Palatino Linotype" w:cs="Arial"/>
        </w:rPr>
        <w:t>que</w:t>
      </w:r>
      <w:r w:rsidR="00D730A4" w:rsidRPr="0019004B">
        <w:rPr>
          <w:rFonts w:ascii="Palatino Linotype" w:hAnsi="Palatino Linotype" w:cs="Arial"/>
        </w:rPr>
        <w:t xml:space="preserve"> </w:t>
      </w:r>
      <w:r w:rsidR="00D73FD7" w:rsidRPr="0019004B">
        <w:rPr>
          <w:rFonts w:ascii="Palatino Linotype" w:hAnsi="Palatino Linotype" w:cs="Arial"/>
        </w:rPr>
        <w:t>se</w:t>
      </w:r>
      <w:r w:rsidR="00D730A4" w:rsidRPr="0019004B">
        <w:rPr>
          <w:rFonts w:ascii="Palatino Linotype" w:hAnsi="Palatino Linotype" w:cs="Arial"/>
        </w:rPr>
        <w:t xml:space="preserve"> </w:t>
      </w:r>
      <w:r w:rsidR="00D73FD7" w:rsidRPr="0019004B">
        <w:rPr>
          <w:rFonts w:ascii="Palatino Linotype" w:hAnsi="Palatino Linotype" w:cs="Arial"/>
        </w:rPr>
        <w:t>trata</w:t>
      </w:r>
      <w:r w:rsidR="00D730A4" w:rsidRPr="0019004B">
        <w:rPr>
          <w:rFonts w:ascii="Palatino Linotype" w:hAnsi="Palatino Linotype" w:cs="Arial"/>
        </w:rPr>
        <w:t xml:space="preserve"> </w:t>
      </w:r>
      <w:r w:rsidR="00D73FD7" w:rsidRPr="0019004B">
        <w:rPr>
          <w:rFonts w:ascii="Palatino Linotype" w:hAnsi="Palatino Linotype" w:cs="Arial"/>
        </w:rPr>
        <w:t>se</w:t>
      </w:r>
      <w:r w:rsidR="00D730A4" w:rsidRPr="0019004B">
        <w:rPr>
          <w:rFonts w:ascii="Palatino Linotype" w:hAnsi="Palatino Linotype" w:cs="Arial"/>
        </w:rPr>
        <w:t xml:space="preserve"> </w:t>
      </w:r>
      <w:r w:rsidR="00D73FD7" w:rsidRPr="0019004B">
        <w:rPr>
          <w:rFonts w:ascii="Palatino Linotype" w:hAnsi="Palatino Linotype" w:cs="Arial"/>
        </w:rPr>
        <w:t>envió</w:t>
      </w:r>
      <w:r w:rsidR="00D730A4" w:rsidRPr="0019004B">
        <w:rPr>
          <w:rFonts w:ascii="Palatino Linotype" w:hAnsi="Palatino Linotype" w:cs="Arial"/>
        </w:rPr>
        <w:t xml:space="preserve"> </w:t>
      </w:r>
      <w:r w:rsidR="00D73FD7" w:rsidRPr="0019004B">
        <w:rPr>
          <w:rFonts w:ascii="Palatino Linotype" w:hAnsi="Palatino Linotype" w:cs="Arial"/>
        </w:rPr>
        <w:t>electrónicamente</w:t>
      </w:r>
      <w:r w:rsidR="00D730A4" w:rsidRPr="0019004B">
        <w:rPr>
          <w:rFonts w:ascii="Palatino Linotype" w:hAnsi="Palatino Linotype" w:cs="Arial"/>
        </w:rPr>
        <w:t xml:space="preserve"> </w:t>
      </w:r>
      <w:r w:rsidR="00D73FD7" w:rsidRPr="0019004B">
        <w:rPr>
          <w:rFonts w:ascii="Palatino Linotype" w:hAnsi="Palatino Linotype" w:cs="Arial"/>
        </w:rPr>
        <w:t>al</w:t>
      </w:r>
      <w:r w:rsidR="00D730A4" w:rsidRPr="0019004B">
        <w:rPr>
          <w:rFonts w:ascii="Palatino Linotype" w:hAnsi="Palatino Linotype" w:cs="Arial"/>
        </w:rPr>
        <w:t xml:space="preserve"> </w:t>
      </w:r>
      <w:r w:rsidR="00D73FD7" w:rsidRPr="0019004B">
        <w:rPr>
          <w:rFonts w:ascii="Palatino Linotype" w:hAnsi="Palatino Linotype" w:cs="Arial"/>
        </w:rPr>
        <w:t>Instituto</w:t>
      </w:r>
      <w:r w:rsidR="00D730A4" w:rsidRPr="0019004B">
        <w:rPr>
          <w:rFonts w:ascii="Palatino Linotype" w:hAnsi="Palatino Linotype" w:cs="Arial"/>
        </w:rPr>
        <w:t xml:space="preserve"> </w:t>
      </w:r>
      <w:r w:rsidR="00D73FD7" w:rsidRPr="0019004B">
        <w:rPr>
          <w:rFonts w:ascii="Palatino Linotype" w:hAnsi="Palatino Linotype" w:cs="Arial"/>
        </w:rPr>
        <w:t>de</w:t>
      </w:r>
      <w:r w:rsidR="00D730A4" w:rsidRPr="0019004B">
        <w:rPr>
          <w:rFonts w:ascii="Palatino Linotype" w:hAnsi="Palatino Linotype" w:cs="Arial"/>
        </w:rPr>
        <w:t xml:space="preserve"> </w:t>
      </w:r>
      <w:r w:rsidR="00D73FD7" w:rsidRPr="0019004B">
        <w:rPr>
          <w:rFonts w:ascii="Palatino Linotype" w:hAnsi="Palatino Linotype" w:cs="Arial"/>
        </w:rPr>
        <w:t>Transparencia,</w:t>
      </w:r>
      <w:r w:rsidR="00D730A4" w:rsidRPr="0019004B">
        <w:rPr>
          <w:rFonts w:ascii="Palatino Linotype" w:hAnsi="Palatino Linotype" w:cs="Arial"/>
        </w:rPr>
        <w:t xml:space="preserve"> </w:t>
      </w:r>
      <w:r w:rsidR="00D73FD7" w:rsidRPr="0019004B">
        <w:rPr>
          <w:rFonts w:ascii="Palatino Linotype" w:hAnsi="Palatino Linotype" w:cs="Arial"/>
        </w:rPr>
        <w:t>Acceso</w:t>
      </w:r>
      <w:r w:rsidR="00D730A4" w:rsidRPr="0019004B">
        <w:rPr>
          <w:rFonts w:ascii="Palatino Linotype" w:hAnsi="Palatino Linotype" w:cs="Arial"/>
        </w:rPr>
        <w:t xml:space="preserve"> </w:t>
      </w:r>
      <w:r w:rsidR="00D73FD7" w:rsidRPr="0019004B">
        <w:rPr>
          <w:rFonts w:ascii="Palatino Linotype" w:hAnsi="Palatino Linotype" w:cs="Arial"/>
        </w:rPr>
        <w:t>a</w:t>
      </w:r>
      <w:r w:rsidR="00D730A4" w:rsidRPr="0019004B">
        <w:rPr>
          <w:rFonts w:ascii="Palatino Linotype" w:hAnsi="Palatino Linotype" w:cs="Arial"/>
        </w:rPr>
        <w:t xml:space="preserve"> </w:t>
      </w:r>
      <w:r w:rsidR="00D73FD7" w:rsidRPr="0019004B">
        <w:rPr>
          <w:rFonts w:ascii="Palatino Linotype" w:hAnsi="Palatino Linotype" w:cs="Arial"/>
        </w:rPr>
        <w:t>la</w:t>
      </w:r>
      <w:r w:rsidR="00D730A4" w:rsidRPr="0019004B">
        <w:rPr>
          <w:rFonts w:ascii="Palatino Linotype" w:hAnsi="Palatino Linotype" w:cs="Arial"/>
        </w:rPr>
        <w:t xml:space="preserve"> </w:t>
      </w:r>
      <w:r w:rsidR="00D73FD7" w:rsidRPr="0019004B">
        <w:rPr>
          <w:rFonts w:ascii="Palatino Linotype" w:hAnsi="Palatino Linotype" w:cs="Arial"/>
        </w:rPr>
        <w:t>Información</w:t>
      </w:r>
      <w:r w:rsidR="00D730A4" w:rsidRPr="0019004B">
        <w:rPr>
          <w:rFonts w:ascii="Palatino Linotype" w:hAnsi="Palatino Linotype" w:cs="Arial"/>
        </w:rPr>
        <w:t xml:space="preserve"> </w:t>
      </w:r>
      <w:r w:rsidR="00D73FD7" w:rsidRPr="0019004B">
        <w:rPr>
          <w:rFonts w:ascii="Palatino Linotype" w:hAnsi="Palatino Linotype" w:cs="Arial"/>
        </w:rPr>
        <w:t>Pública</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lastRenderedPageBreak/>
        <w:t>y</w:t>
      </w:r>
      <w:r w:rsidR="00D730A4" w:rsidRPr="0019004B">
        <w:rPr>
          <w:rFonts w:ascii="Palatino Linotype" w:hAnsi="Palatino Linotype" w:cs="Arial"/>
          <w:lang w:val="es-ES_tradnl"/>
        </w:rPr>
        <w:t xml:space="preserve"> </w:t>
      </w:r>
      <w:r w:rsidR="00D73FD7" w:rsidRPr="0019004B">
        <w:rPr>
          <w:rFonts w:ascii="Palatino Linotype" w:hAnsi="Palatino Linotype" w:cs="Arial"/>
        </w:rPr>
        <w:t>Protección</w:t>
      </w:r>
      <w:r w:rsidR="00D730A4" w:rsidRPr="0019004B">
        <w:rPr>
          <w:rFonts w:ascii="Palatino Linotype" w:hAnsi="Palatino Linotype" w:cs="Arial"/>
          <w:lang w:val="es-ES_tradnl"/>
        </w:rPr>
        <w:t xml:space="preserve"> </w:t>
      </w:r>
      <w:r w:rsidR="00D73FD7" w:rsidRPr="0019004B">
        <w:rPr>
          <w:rFonts w:ascii="Palatino Linotype" w:hAnsi="Palatino Linotype" w:cs="Arial"/>
        </w:rPr>
        <w:t>de</w:t>
      </w:r>
      <w:r w:rsidR="00D730A4" w:rsidRPr="0019004B">
        <w:rPr>
          <w:rFonts w:ascii="Palatino Linotype" w:hAnsi="Palatino Linotype" w:cs="Arial"/>
          <w:lang w:val="es-ES_tradnl"/>
        </w:rPr>
        <w:t xml:space="preserve"> </w:t>
      </w:r>
      <w:r w:rsidR="00D73FD7" w:rsidRPr="0019004B">
        <w:rPr>
          <w:rFonts w:ascii="Palatino Linotype" w:hAnsi="Palatino Linotype"/>
        </w:rPr>
        <w:t>Datos</w:t>
      </w:r>
      <w:r w:rsidR="00D730A4" w:rsidRPr="0019004B">
        <w:rPr>
          <w:rFonts w:ascii="Palatino Linotype" w:hAnsi="Palatino Linotype" w:cs="Arial"/>
          <w:lang w:val="es-ES_tradnl"/>
        </w:rPr>
        <w:t xml:space="preserve"> </w:t>
      </w:r>
      <w:r w:rsidR="00D73FD7" w:rsidRPr="0019004B">
        <w:rPr>
          <w:rFonts w:ascii="Palatino Linotype" w:hAnsi="Palatino Linotype" w:cs="Arial"/>
        </w:rPr>
        <w:t>Personales</w:t>
      </w:r>
      <w:r w:rsidR="00D730A4" w:rsidRPr="0019004B">
        <w:rPr>
          <w:rFonts w:ascii="Palatino Linotype" w:hAnsi="Palatino Linotype" w:cs="Arial"/>
          <w:lang w:val="es-ES_tradnl"/>
        </w:rPr>
        <w:t xml:space="preserve"> </w:t>
      </w:r>
      <w:r w:rsidR="00D73FD7" w:rsidRPr="0019004B">
        <w:rPr>
          <w:rFonts w:ascii="Palatino Linotype" w:hAnsi="Palatino Linotype" w:cs="Arial"/>
        </w:rPr>
        <w:t>del</w:t>
      </w:r>
      <w:r w:rsidR="00D730A4" w:rsidRPr="0019004B">
        <w:rPr>
          <w:rFonts w:ascii="Palatino Linotype" w:hAnsi="Palatino Linotype" w:cs="Arial"/>
          <w:lang w:val="es-ES_tradnl"/>
        </w:rPr>
        <w:t xml:space="preserve"> </w:t>
      </w:r>
      <w:r w:rsidR="00D73FD7" w:rsidRPr="0019004B">
        <w:rPr>
          <w:rFonts w:ascii="Palatino Linotype" w:hAnsi="Palatino Linotype"/>
        </w:rPr>
        <w:t>Estado</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de</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México</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y</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Municipios</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y</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con</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fundamento</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en</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el</w:t>
      </w:r>
      <w:r w:rsidR="00D730A4" w:rsidRPr="0019004B">
        <w:rPr>
          <w:rFonts w:ascii="Palatino Linotype" w:hAnsi="Palatino Linotype" w:cs="Arial"/>
          <w:lang w:val="es-ES_tradnl"/>
        </w:rPr>
        <w:t xml:space="preserve"> </w:t>
      </w:r>
      <w:r w:rsidR="00D73FD7" w:rsidRPr="0019004B">
        <w:rPr>
          <w:rFonts w:ascii="Palatino Linotype" w:hAnsi="Palatino Linotype" w:cs="Arial"/>
        </w:rPr>
        <w:t>artículo</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185</w:t>
      </w:r>
      <w:r w:rsidR="0071273A" w:rsidRPr="0019004B">
        <w:rPr>
          <w:rFonts w:ascii="Palatino Linotype" w:hAnsi="Palatino Linotype" w:cs="Arial"/>
          <w:lang w:val="es-ES_tradnl"/>
        </w:rPr>
        <w:t>,</w:t>
      </w:r>
      <w:r w:rsidR="00D730A4" w:rsidRPr="0019004B">
        <w:rPr>
          <w:rFonts w:ascii="Palatino Linotype" w:hAnsi="Palatino Linotype" w:cs="Arial"/>
          <w:lang w:val="es-ES_tradnl"/>
        </w:rPr>
        <w:t xml:space="preserve"> </w:t>
      </w:r>
      <w:r w:rsidR="00D73FD7" w:rsidRPr="0019004B">
        <w:rPr>
          <w:rFonts w:ascii="Palatino Linotype" w:hAnsi="Palatino Linotype" w:cs="Arial"/>
        </w:rPr>
        <w:t>fracción</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I</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de</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la</w:t>
      </w:r>
      <w:r w:rsidR="00D730A4" w:rsidRPr="0019004B">
        <w:rPr>
          <w:rFonts w:ascii="Palatino Linotype" w:hAnsi="Palatino Linotype" w:cs="Arial"/>
          <w:lang w:val="es-ES_tradnl"/>
        </w:rPr>
        <w:t xml:space="preserve"> </w:t>
      </w:r>
      <w:r w:rsidR="00D73FD7" w:rsidRPr="0019004B">
        <w:rPr>
          <w:rFonts w:ascii="Palatino Linotype" w:hAnsi="Palatino Linotype"/>
        </w:rPr>
        <w:t>Ley</w:t>
      </w:r>
      <w:r w:rsidR="00D730A4" w:rsidRPr="0019004B">
        <w:rPr>
          <w:rFonts w:ascii="Palatino Linotype" w:hAnsi="Palatino Linotype"/>
        </w:rPr>
        <w:t xml:space="preserve"> </w:t>
      </w:r>
      <w:r w:rsidR="00D73FD7" w:rsidRPr="0019004B">
        <w:rPr>
          <w:rFonts w:ascii="Palatino Linotype" w:hAnsi="Palatino Linotype"/>
        </w:rPr>
        <w:t>de</w:t>
      </w:r>
      <w:r w:rsidR="00D730A4" w:rsidRPr="0019004B">
        <w:rPr>
          <w:rFonts w:ascii="Palatino Linotype" w:hAnsi="Palatino Linotype"/>
        </w:rPr>
        <w:t xml:space="preserve"> </w:t>
      </w:r>
      <w:r w:rsidR="00D73FD7" w:rsidRPr="0019004B">
        <w:rPr>
          <w:rFonts w:ascii="Palatino Linotype" w:hAnsi="Palatino Linotype"/>
        </w:rPr>
        <w:t>Transparencia</w:t>
      </w:r>
      <w:r w:rsidR="00D730A4" w:rsidRPr="0019004B">
        <w:rPr>
          <w:rFonts w:ascii="Palatino Linotype" w:hAnsi="Palatino Linotype"/>
        </w:rPr>
        <w:t xml:space="preserve"> </w:t>
      </w:r>
      <w:r w:rsidR="00D73FD7" w:rsidRPr="0019004B">
        <w:rPr>
          <w:rFonts w:ascii="Palatino Linotype" w:hAnsi="Palatino Linotype"/>
        </w:rPr>
        <w:t>y</w:t>
      </w:r>
      <w:r w:rsidR="00D730A4" w:rsidRPr="0019004B">
        <w:rPr>
          <w:rFonts w:ascii="Palatino Linotype" w:hAnsi="Palatino Linotype"/>
        </w:rPr>
        <w:t xml:space="preserve"> </w:t>
      </w:r>
      <w:r w:rsidR="00D73FD7" w:rsidRPr="0019004B">
        <w:rPr>
          <w:rFonts w:ascii="Palatino Linotype" w:hAnsi="Palatino Linotype"/>
        </w:rPr>
        <w:t>Acceso</w:t>
      </w:r>
      <w:r w:rsidR="00D730A4" w:rsidRPr="0019004B">
        <w:rPr>
          <w:rFonts w:ascii="Palatino Linotype" w:hAnsi="Palatino Linotype"/>
        </w:rPr>
        <w:t xml:space="preserve"> </w:t>
      </w:r>
      <w:r w:rsidR="00D73FD7" w:rsidRPr="0019004B">
        <w:rPr>
          <w:rFonts w:ascii="Palatino Linotype" w:hAnsi="Palatino Linotype"/>
        </w:rPr>
        <w:t>a</w:t>
      </w:r>
      <w:r w:rsidR="00D730A4" w:rsidRPr="0019004B">
        <w:rPr>
          <w:rFonts w:ascii="Palatino Linotype" w:hAnsi="Palatino Linotype"/>
        </w:rPr>
        <w:t xml:space="preserve"> </w:t>
      </w:r>
      <w:r w:rsidR="00D73FD7" w:rsidRPr="0019004B">
        <w:rPr>
          <w:rFonts w:ascii="Palatino Linotype" w:hAnsi="Palatino Linotype"/>
        </w:rPr>
        <w:t>la</w:t>
      </w:r>
      <w:r w:rsidR="00D730A4" w:rsidRPr="0019004B">
        <w:rPr>
          <w:rFonts w:ascii="Palatino Linotype" w:hAnsi="Palatino Linotype"/>
        </w:rPr>
        <w:t xml:space="preserve"> </w:t>
      </w:r>
      <w:r w:rsidR="00D73FD7" w:rsidRPr="0019004B">
        <w:rPr>
          <w:rFonts w:ascii="Palatino Linotype" w:hAnsi="Palatino Linotype"/>
        </w:rPr>
        <w:t>Información</w:t>
      </w:r>
      <w:r w:rsidR="00D730A4" w:rsidRPr="0019004B">
        <w:rPr>
          <w:rFonts w:ascii="Palatino Linotype" w:hAnsi="Palatino Linotype"/>
        </w:rPr>
        <w:t xml:space="preserve"> </w:t>
      </w:r>
      <w:r w:rsidR="00D73FD7" w:rsidRPr="0019004B">
        <w:rPr>
          <w:rFonts w:ascii="Palatino Linotype" w:hAnsi="Palatino Linotype"/>
        </w:rPr>
        <w:t>Pública</w:t>
      </w:r>
      <w:r w:rsidR="00D730A4" w:rsidRPr="0019004B">
        <w:rPr>
          <w:rFonts w:ascii="Palatino Linotype" w:hAnsi="Palatino Linotype"/>
        </w:rPr>
        <w:t xml:space="preserve"> </w:t>
      </w:r>
      <w:r w:rsidR="00D73FD7" w:rsidRPr="0019004B">
        <w:rPr>
          <w:rFonts w:ascii="Palatino Linotype" w:hAnsi="Palatino Linotype"/>
        </w:rPr>
        <w:t>del</w:t>
      </w:r>
      <w:r w:rsidR="00D730A4" w:rsidRPr="0019004B">
        <w:rPr>
          <w:rFonts w:ascii="Palatino Linotype" w:hAnsi="Palatino Linotype"/>
        </w:rPr>
        <w:t xml:space="preserve"> </w:t>
      </w:r>
      <w:r w:rsidR="00D73FD7" w:rsidRPr="0019004B">
        <w:rPr>
          <w:rFonts w:ascii="Palatino Linotype" w:hAnsi="Palatino Linotype"/>
        </w:rPr>
        <w:t>Estado</w:t>
      </w:r>
      <w:r w:rsidR="00D730A4" w:rsidRPr="0019004B">
        <w:rPr>
          <w:rFonts w:ascii="Palatino Linotype" w:hAnsi="Palatino Linotype"/>
        </w:rPr>
        <w:t xml:space="preserve"> </w:t>
      </w:r>
      <w:r w:rsidR="00D73FD7" w:rsidRPr="0019004B">
        <w:rPr>
          <w:rFonts w:ascii="Palatino Linotype" w:hAnsi="Palatino Linotype"/>
        </w:rPr>
        <w:t>de</w:t>
      </w:r>
      <w:r w:rsidR="00D730A4" w:rsidRPr="0019004B">
        <w:rPr>
          <w:rFonts w:ascii="Palatino Linotype" w:hAnsi="Palatino Linotype"/>
        </w:rPr>
        <w:t xml:space="preserve"> </w:t>
      </w:r>
      <w:r w:rsidR="00D73FD7" w:rsidRPr="0019004B">
        <w:rPr>
          <w:rFonts w:ascii="Palatino Linotype" w:hAnsi="Palatino Linotype"/>
        </w:rPr>
        <w:t>México</w:t>
      </w:r>
      <w:r w:rsidR="00D730A4" w:rsidRPr="0019004B">
        <w:rPr>
          <w:rFonts w:ascii="Palatino Linotype" w:hAnsi="Palatino Linotype"/>
        </w:rPr>
        <w:t xml:space="preserve"> </w:t>
      </w:r>
      <w:r w:rsidR="00D73FD7" w:rsidRPr="0019004B">
        <w:rPr>
          <w:rFonts w:ascii="Palatino Linotype" w:hAnsi="Palatino Linotype"/>
        </w:rPr>
        <w:t>y</w:t>
      </w:r>
      <w:r w:rsidR="00D730A4" w:rsidRPr="0019004B">
        <w:rPr>
          <w:rFonts w:ascii="Palatino Linotype" w:hAnsi="Palatino Linotype"/>
        </w:rPr>
        <w:t xml:space="preserve"> </w:t>
      </w:r>
      <w:r w:rsidR="00D73FD7" w:rsidRPr="0019004B">
        <w:rPr>
          <w:rFonts w:ascii="Palatino Linotype" w:hAnsi="Palatino Linotype"/>
        </w:rPr>
        <w:t>Municipios</w:t>
      </w:r>
      <w:r w:rsidR="00D73FD7" w:rsidRPr="0019004B">
        <w:rPr>
          <w:rFonts w:ascii="Palatino Linotype" w:hAnsi="Palatino Linotype" w:cs="Arial"/>
          <w:lang w:val="es-ES_tradnl"/>
        </w:rPr>
        <w:t>,</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se</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turnó,</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a</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través</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del</w:t>
      </w:r>
      <w:r w:rsidR="00D730A4" w:rsidRPr="0019004B">
        <w:rPr>
          <w:rFonts w:ascii="Palatino Linotype" w:eastAsia="Arial Unicode MS" w:hAnsi="Palatino Linotype" w:cs="Arial"/>
          <w:lang w:val="es-ES_tradnl"/>
        </w:rPr>
        <w:t xml:space="preserve"> </w:t>
      </w:r>
      <w:r w:rsidR="00D73FD7" w:rsidRPr="0019004B">
        <w:rPr>
          <w:rFonts w:ascii="Palatino Linotype" w:eastAsia="Arial Unicode MS" w:hAnsi="Palatino Linotype" w:cs="Arial"/>
          <w:b/>
          <w:lang w:val="es-ES_tradnl"/>
        </w:rPr>
        <w:t>SAIMEX</w:t>
      </w:r>
      <w:r w:rsidR="00D73FD7" w:rsidRPr="0019004B">
        <w:rPr>
          <w:rFonts w:ascii="Palatino Linotype" w:hAnsi="Palatino Linotype"/>
        </w:rPr>
        <w:t>,</w:t>
      </w:r>
      <w:r w:rsidR="00D730A4" w:rsidRPr="0019004B">
        <w:rPr>
          <w:rFonts w:ascii="Palatino Linotype" w:hAnsi="Palatino Linotype"/>
        </w:rPr>
        <w:t xml:space="preserve"> </w:t>
      </w:r>
      <w:r w:rsidR="00D73FD7" w:rsidRPr="0019004B">
        <w:rPr>
          <w:rFonts w:ascii="Palatino Linotype" w:hAnsi="Palatino Linotype"/>
        </w:rPr>
        <w:t>a</w:t>
      </w:r>
      <w:r w:rsidR="00D730A4" w:rsidRPr="0019004B">
        <w:rPr>
          <w:rFonts w:ascii="Palatino Linotype" w:hAnsi="Palatino Linotype"/>
        </w:rPr>
        <w:t xml:space="preserve"> </w:t>
      </w:r>
      <w:r w:rsidR="00D73FD7" w:rsidRPr="0019004B">
        <w:rPr>
          <w:rFonts w:ascii="Palatino Linotype" w:hAnsi="Palatino Linotype"/>
        </w:rPr>
        <w:t>la</w:t>
      </w:r>
      <w:r w:rsidR="00D730A4" w:rsidRPr="0019004B">
        <w:rPr>
          <w:rFonts w:ascii="Palatino Linotype" w:hAnsi="Palatino Linotype"/>
        </w:rPr>
        <w:t xml:space="preserve"> </w:t>
      </w:r>
      <w:r w:rsidR="00D73FD7" w:rsidRPr="0019004B">
        <w:rPr>
          <w:rFonts w:ascii="Palatino Linotype" w:hAnsi="Palatino Linotype" w:cs="Arial"/>
          <w:lang w:val="es-ES_tradnl"/>
        </w:rPr>
        <w:t>Comisionada</w:t>
      </w:r>
      <w:r w:rsidR="00D730A4" w:rsidRPr="0019004B">
        <w:rPr>
          <w:rFonts w:ascii="Palatino Linotype" w:hAnsi="Palatino Linotype" w:cs="Arial"/>
          <w:lang w:val="es-ES_tradnl"/>
        </w:rPr>
        <w:t xml:space="preserve"> </w:t>
      </w:r>
      <w:r w:rsidR="00D73FD7" w:rsidRPr="0019004B">
        <w:rPr>
          <w:rFonts w:ascii="Palatino Linotype" w:hAnsi="Palatino Linotype" w:cs="Arial"/>
          <w:b/>
          <w:lang w:val="es-ES_tradnl"/>
        </w:rPr>
        <w:t>EVA</w:t>
      </w:r>
      <w:r w:rsidR="00D730A4" w:rsidRPr="0019004B">
        <w:rPr>
          <w:rFonts w:ascii="Palatino Linotype" w:hAnsi="Palatino Linotype" w:cs="Arial"/>
          <w:b/>
          <w:lang w:val="es-ES_tradnl"/>
        </w:rPr>
        <w:t xml:space="preserve"> </w:t>
      </w:r>
      <w:r w:rsidR="00D73FD7" w:rsidRPr="0019004B">
        <w:rPr>
          <w:rFonts w:ascii="Palatino Linotype" w:hAnsi="Palatino Linotype" w:cs="Arial"/>
          <w:b/>
          <w:lang w:val="es-ES_tradnl"/>
        </w:rPr>
        <w:t>ABAID</w:t>
      </w:r>
      <w:r w:rsidR="00D730A4" w:rsidRPr="0019004B">
        <w:rPr>
          <w:rFonts w:ascii="Palatino Linotype" w:hAnsi="Palatino Linotype" w:cs="Arial"/>
          <w:b/>
          <w:lang w:val="es-ES_tradnl"/>
        </w:rPr>
        <w:t xml:space="preserve"> </w:t>
      </w:r>
      <w:r w:rsidR="00D73FD7" w:rsidRPr="0019004B">
        <w:rPr>
          <w:rFonts w:ascii="Palatino Linotype" w:hAnsi="Palatino Linotype" w:cs="Arial"/>
          <w:b/>
          <w:lang w:val="es-ES_tradnl"/>
        </w:rPr>
        <w:t>YAPUR</w:t>
      </w:r>
      <w:r w:rsidR="00D73FD7" w:rsidRPr="0019004B">
        <w:rPr>
          <w:rFonts w:ascii="Palatino Linotype" w:hAnsi="Palatino Linotype" w:cs="Arial"/>
          <w:lang w:val="es-ES_tradnl"/>
        </w:rPr>
        <w:t>,</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a</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efecto</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de</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que</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decretara</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su</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admisión</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o</w:t>
      </w:r>
      <w:r w:rsidR="00D730A4" w:rsidRPr="0019004B">
        <w:rPr>
          <w:rFonts w:ascii="Palatino Linotype" w:hAnsi="Palatino Linotype" w:cs="Arial"/>
          <w:lang w:val="es-ES_tradnl"/>
        </w:rPr>
        <w:t xml:space="preserve"> </w:t>
      </w:r>
      <w:r w:rsidR="00D73FD7" w:rsidRPr="0019004B">
        <w:rPr>
          <w:rFonts w:ascii="Palatino Linotype" w:hAnsi="Palatino Linotype" w:cs="Arial"/>
          <w:lang w:val="es-ES_tradnl"/>
        </w:rPr>
        <w:t>desechamiento.</w:t>
      </w:r>
    </w:p>
    <w:p w:rsidR="001E38B1" w:rsidRPr="0019004B"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9004B">
        <w:rPr>
          <w:rFonts w:ascii="Palatino Linotype" w:hAnsi="Palatino Linotype" w:cs="Arial"/>
        </w:rPr>
        <w:t>E</w:t>
      </w:r>
      <w:r w:rsidR="004B3947" w:rsidRPr="0019004B">
        <w:rPr>
          <w:rFonts w:ascii="Palatino Linotype" w:hAnsi="Palatino Linotype" w:cs="Arial"/>
        </w:rPr>
        <w:t>n</w:t>
      </w:r>
      <w:r w:rsidR="00D730A4" w:rsidRPr="0019004B">
        <w:rPr>
          <w:rFonts w:ascii="Palatino Linotype" w:hAnsi="Palatino Linotype" w:cs="Arial"/>
        </w:rPr>
        <w:t xml:space="preserve"> </w:t>
      </w:r>
      <w:r w:rsidR="004B3947" w:rsidRPr="0019004B">
        <w:rPr>
          <w:rFonts w:ascii="Palatino Linotype" w:hAnsi="Palatino Linotype" w:cs="Arial"/>
        </w:rPr>
        <w:t>fecha</w:t>
      </w:r>
      <w:r w:rsidR="00D730A4" w:rsidRPr="0019004B">
        <w:rPr>
          <w:rFonts w:ascii="Palatino Linotype" w:hAnsi="Palatino Linotype" w:cs="Arial"/>
        </w:rPr>
        <w:t xml:space="preserve"> </w:t>
      </w:r>
      <w:r w:rsidR="000D0C67" w:rsidRPr="0019004B">
        <w:rPr>
          <w:rFonts w:ascii="Palatino Linotype" w:hAnsi="Palatino Linotype"/>
        </w:rPr>
        <w:t>quince</w:t>
      </w:r>
      <w:r w:rsidR="00B97199" w:rsidRPr="0019004B">
        <w:rPr>
          <w:rFonts w:ascii="Palatino Linotype" w:hAnsi="Palatino Linotype"/>
        </w:rPr>
        <w:t xml:space="preserve"> de febrero de dos mil diecinueve</w:t>
      </w:r>
      <w:r w:rsidRPr="0019004B">
        <w:rPr>
          <w:rFonts w:ascii="Palatino Linotype" w:hAnsi="Palatino Linotype" w:cs="Arial"/>
        </w:rPr>
        <w:t>,</w:t>
      </w:r>
      <w:r w:rsidR="00D730A4" w:rsidRPr="0019004B">
        <w:rPr>
          <w:rFonts w:ascii="Palatino Linotype" w:hAnsi="Palatino Linotype" w:cs="Arial"/>
        </w:rPr>
        <w:t xml:space="preserve"> </w:t>
      </w:r>
      <w:r w:rsidRPr="0019004B">
        <w:rPr>
          <w:rFonts w:ascii="Palatino Linotype" w:hAnsi="Palatino Linotype" w:cs="Arial"/>
        </w:rPr>
        <w:t>atento</w:t>
      </w:r>
      <w:r w:rsidR="00D730A4" w:rsidRPr="0019004B">
        <w:rPr>
          <w:rFonts w:ascii="Palatino Linotype" w:hAnsi="Palatino Linotype" w:cs="Arial"/>
        </w:rPr>
        <w:t xml:space="preserve"> </w:t>
      </w:r>
      <w:r w:rsidRPr="0019004B">
        <w:rPr>
          <w:rFonts w:ascii="Palatino Linotype" w:hAnsi="Palatino Linotype" w:cs="Arial"/>
        </w:rPr>
        <w:t>a</w:t>
      </w:r>
      <w:r w:rsidR="00D730A4" w:rsidRPr="0019004B">
        <w:rPr>
          <w:rFonts w:ascii="Palatino Linotype" w:hAnsi="Palatino Linotype" w:cs="Arial"/>
        </w:rPr>
        <w:t xml:space="preserve"> </w:t>
      </w:r>
      <w:r w:rsidRPr="0019004B">
        <w:rPr>
          <w:rFonts w:ascii="Palatino Linotype" w:hAnsi="Palatino Linotype" w:cs="Arial"/>
        </w:rPr>
        <w:t>lo</w:t>
      </w:r>
      <w:r w:rsidR="00D730A4" w:rsidRPr="0019004B">
        <w:rPr>
          <w:rFonts w:ascii="Palatino Linotype" w:hAnsi="Palatino Linotype" w:cs="Arial"/>
        </w:rPr>
        <w:t xml:space="preserve"> </w:t>
      </w:r>
      <w:r w:rsidRPr="0019004B">
        <w:rPr>
          <w:rFonts w:ascii="Palatino Linotype" w:hAnsi="Palatino Linotype" w:cs="Arial"/>
        </w:rPr>
        <w:t>dispuesto</w:t>
      </w:r>
      <w:r w:rsidR="00D730A4" w:rsidRPr="0019004B">
        <w:rPr>
          <w:rFonts w:ascii="Palatino Linotype" w:hAnsi="Palatino Linotype" w:cs="Arial"/>
        </w:rPr>
        <w:t xml:space="preserve"> </w:t>
      </w:r>
      <w:r w:rsidRPr="0019004B">
        <w:rPr>
          <w:rFonts w:ascii="Palatino Linotype" w:hAnsi="Palatino Linotype" w:cs="Arial"/>
        </w:rPr>
        <w:t>en</w:t>
      </w:r>
      <w:r w:rsidR="00D730A4" w:rsidRPr="0019004B">
        <w:rPr>
          <w:rFonts w:ascii="Palatino Linotype" w:hAnsi="Palatino Linotype" w:cs="Arial"/>
        </w:rPr>
        <w:t xml:space="preserve"> </w:t>
      </w:r>
      <w:r w:rsidRPr="0019004B">
        <w:rPr>
          <w:rFonts w:ascii="Palatino Linotype" w:hAnsi="Palatino Linotype" w:cs="Arial"/>
        </w:rPr>
        <w:t>el</w:t>
      </w:r>
      <w:r w:rsidR="00D730A4" w:rsidRPr="0019004B">
        <w:rPr>
          <w:rFonts w:ascii="Palatino Linotype" w:hAnsi="Palatino Linotype" w:cs="Arial"/>
        </w:rPr>
        <w:t xml:space="preserve"> </w:t>
      </w:r>
      <w:r w:rsidRPr="0019004B">
        <w:rPr>
          <w:rFonts w:ascii="Palatino Linotype" w:hAnsi="Palatino Linotype" w:cs="Arial"/>
        </w:rPr>
        <w:t>artículo</w:t>
      </w:r>
      <w:r w:rsidR="00D730A4" w:rsidRPr="0019004B">
        <w:rPr>
          <w:rFonts w:ascii="Palatino Linotype" w:hAnsi="Palatino Linotype" w:cs="Arial"/>
        </w:rPr>
        <w:t xml:space="preserve"> </w:t>
      </w:r>
      <w:r w:rsidRPr="0019004B">
        <w:rPr>
          <w:rFonts w:ascii="Palatino Linotype" w:hAnsi="Palatino Linotype" w:cs="Arial"/>
        </w:rPr>
        <w:t>185</w:t>
      </w:r>
      <w:r w:rsidR="0071273A" w:rsidRPr="0019004B">
        <w:rPr>
          <w:rFonts w:ascii="Palatino Linotype" w:hAnsi="Palatino Linotype" w:cs="Arial"/>
        </w:rPr>
        <w:t>,</w:t>
      </w:r>
      <w:r w:rsidR="00D730A4" w:rsidRPr="0019004B">
        <w:rPr>
          <w:rFonts w:ascii="Palatino Linotype" w:hAnsi="Palatino Linotype" w:cs="Arial"/>
        </w:rPr>
        <w:t xml:space="preserve"> </w:t>
      </w:r>
      <w:r w:rsidRPr="0019004B">
        <w:rPr>
          <w:rFonts w:ascii="Palatino Linotype" w:hAnsi="Palatino Linotype" w:cs="Arial"/>
        </w:rPr>
        <w:t>fracciones</w:t>
      </w:r>
      <w:r w:rsidR="00D730A4" w:rsidRPr="0019004B">
        <w:rPr>
          <w:rFonts w:ascii="Palatino Linotype" w:hAnsi="Palatino Linotype" w:cs="Arial"/>
        </w:rPr>
        <w:t xml:space="preserve"> </w:t>
      </w:r>
      <w:r w:rsidRPr="0019004B">
        <w:rPr>
          <w:rFonts w:ascii="Palatino Linotype" w:hAnsi="Palatino Linotype" w:cs="Arial"/>
        </w:rPr>
        <w:t>I,</w:t>
      </w:r>
      <w:r w:rsidR="00D730A4" w:rsidRPr="0019004B">
        <w:rPr>
          <w:rFonts w:ascii="Palatino Linotype" w:hAnsi="Palatino Linotype" w:cs="Arial"/>
        </w:rPr>
        <w:t xml:space="preserve"> </w:t>
      </w:r>
      <w:r w:rsidRPr="0019004B">
        <w:rPr>
          <w:rFonts w:ascii="Palatino Linotype" w:hAnsi="Palatino Linotype" w:cs="Arial"/>
        </w:rPr>
        <w:t>II</w:t>
      </w:r>
      <w:r w:rsidR="00D730A4" w:rsidRPr="0019004B">
        <w:rPr>
          <w:rFonts w:ascii="Palatino Linotype" w:hAnsi="Palatino Linotype" w:cs="Arial"/>
        </w:rPr>
        <w:t xml:space="preserve"> </w:t>
      </w:r>
      <w:r w:rsidRPr="0019004B">
        <w:rPr>
          <w:rFonts w:ascii="Palatino Linotype" w:hAnsi="Palatino Linotype" w:cs="Arial"/>
        </w:rPr>
        <w:t>y</w:t>
      </w:r>
      <w:r w:rsidR="00D730A4" w:rsidRPr="0019004B">
        <w:rPr>
          <w:rFonts w:ascii="Palatino Linotype" w:hAnsi="Palatino Linotype" w:cs="Arial"/>
        </w:rPr>
        <w:t xml:space="preserve"> </w:t>
      </w:r>
      <w:r w:rsidRPr="0019004B">
        <w:rPr>
          <w:rFonts w:ascii="Palatino Linotype" w:hAnsi="Palatino Linotype" w:cs="Arial"/>
        </w:rPr>
        <w:t>IV</w:t>
      </w:r>
      <w:r w:rsidR="0071273A" w:rsidRPr="0019004B">
        <w:rPr>
          <w:rFonts w:ascii="Palatino Linotype" w:hAnsi="Palatino Linotype" w:cs="Arial"/>
        </w:rPr>
        <w:t>,</w:t>
      </w:r>
      <w:r w:rsidR="00D730A4" w:rsidRPr="0019004B">
        <w:rPr>
          <w:rFonts w:ascii="Palatino Linotype" w:hAnsi="Palatino Linotype" w:cs="Arial"/>
        </w:rPr>
        <w:t xml:space="preserve"> </w:t>
      </w:r>
      <w:r w:rsidRPr="0019004B">
        <w:rPr>
          <w:rFonts w:ascii="Palatino Linotype" w:hAnsi="Palatino Linotype" w:cs="Arial"/>
        </w:rPr>
        <w:t>de</w:t>
      </w:r>
      <w:r w:rsidR="00D730A4" w:rsidRPr="0019004B">
        <w:rPr>
          <w:rFonts w:ascii="Palatino Linotype" w:hAnsi="Palatino Linotype" w:cs="Arial"/>
        </w:rPr>
        <w:t xml:space="preserve"> </w:t>
      </w:r>
      <w:r w:rsidRPr="0019004B">
        <w:rPr>
          <w:rFonts w:ascii="Palatino Linotype" w:hAnsi="Palatino Linotype" w:cs="Arial"/>
        </w:rPr>
        <w:t>la</w:t>
      </w:r>
      <w:r w:rsidR="00D730A4" w:rsidRPr="0019004B">
        <w:rPr>
          <w:rFonts w:ascii="Palatino Linotype" w:hAnsi="Palatino Linotype" w:cs="Arial"/>
        </w:rPr>
        <w:t xml:space="preserve"> </w:t>
      </w:r>
      <w:r w:rsidRPr="0019004B">
        <w:rPr>
          <w:rFonts w:ascii="Palatino Linotype" w:hAnsi="Palatino Linotype"/>
        </w:rPr>
        <w:t>Ley</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Transparencia</w:t>
      </w:r>
      <w:r w:rsidR="00D730A4" w:rsidRPr="0019004B">
        <w:rPr>
          <w:rFonts w:ascii="Palatino Linotype" w:hAnsi="Palatino Linotype"/>
        </w:rPr>
        <w:t xml:space="preserve"> </w:t>
      </w:r>
      <w:r w:rsidRPr="0019004B">
        <w:rPr>
          <w:rFonts w:ascii="Palatino Linotype" w:hAnsi="Palatino Linotype"/>
        </w:rPr>
        <w:t>y</w:t>
      </w:r>
      <w:r w:rsidR="00D730A4" w:rsidRPr="0019004B">
        <w:rPr>
          <w:rFonts w:ascii="Palatino Linotype" w:hAnsi="Palatino Linotype"/>
        </w:rPr>
        <w:t xml:space="preserve"> </w:t>
      </w:r>
      <w:r w:rsidRPr="0019004B">
        <w:rPr>
          <w:rFonts w:ascii="Palatino Linotype" w:hAnsi="Palatino Linotype"/>
        </w:rPr>
        <w:t>Acceso</w:t>
      </w:r>
      <w:r w:rsidR="00D730A4" w:rsidRPr="0019004B">
        <w:rPr>
          <w:rFonts w:ascii="Palatino Linotype" w:hAnsi="Palatino Linotype"/>
        </w:rPr>
        <w:t xml:space="preserve"> </w:t>
      </w:r>
      <w:r w:rsidRPr="0019004B">
        <w:rPr>
          <w:rFonts w:ascii="Palatino Linotype" w:hAnsi="Palatino Linotype"/>
        </w:rPr>
        <w:t>a</w:t>
      </w:r>
      <w:r w:rsidR="00D730A4" w:rsidRPr="0019004B">
        <w:rPr>
          <w:rFonts w:ascii="Palatino Linotype" w:hAnsi="Palatino Linotype"/>
        </w:rPr>
        <w:t xml:space="preserve"> </w:t>
      </w:r>
      <w:r w:rsidRPr="0019004B">
        <w:rPr>
          <w:rFonts w:ascii="Palatino Linotype" w:hAnsi="Palatino Linotype"/>
        </w:rPr>
        <w:t>la</w:t>
      </w:r>
      <w:r w:rsidR="00D730A4" w:rsidRPr="0019004B">
        <w:rPr>
          <w:rFonts w:ascii="Palatino Linotype" w:hAnsi="Palatino Linotype"/>
        </w:rPr>
        <w:t xml:space="preserve"> </w:t>
      </w:r>
      <w:r w:rsidRPr="0019004B">
        <w:rPr>
          <w:rFonts w:ascii="Palatino Linotype" w:hAnsi="Palatino Linotype"/>
        </w:rPr>
        <w:t>Información</w:t>
      </w:r>
      <w:r w:rsidR="00D730A4" w:rsidRPr="0019004B">
        <w:rPr>
          <w:rFonts w:ascii="Palatino Linotype" w:hAnsi="Palatino Linotype"/>
        </w:rPr>
        <w:t xml:space="preserve"> </w:t>
      </w:r>
      <w:r w:rsidRPr="0019004B">
        <w:rPr>
          <w:rFonts w:ascii="Palatino Linotype" w:hAnsi="Palatino Linotype"/>
        </w:rPr>
        <w:t>Pública</w:t>
      </w:r>
      <w:r w:rsidR="00D730A4" w:rsidRPr="0019004B">
        <w:rPr>
          <w:rFonts w:ascii="Palatino Linotype" w:hAnsi="Palatino Linotype"/>
        </w:rPr>
        <w:t xml:space="preserve"> </w:t>
      </w:r>
      <w:r w:rsidRPr="0019004B">
        <w:rPr>
          <w:rFonts w:ascii="Palatino Linotype" w:hAnsi="Palatino Linotype"/>
        </w:rPr>
        <w:t>del</w:t>
      </w:r>
      <w:r w:rsidR="00D730A4" w:rsidRPr="0019004B">
        <w:rPr>
          <w:rFonts w:ascii="Palatino Linotype" w:hAnsi="Palatino Linotype"/>
        </w:rPr>
        <w:t xml:space="preserve"> </w:t>
      </w:r>
      <w:r w:rsidRPr="0019004B">
        <w:rPr>
          <w:rFonts w:ascii="Palatino Linotype" w:hAnsi="Palatino Linotype" w:cs="Arial"/>
        </w:rPr>
        <w:t>Estado</w:t>
      </w:r>
      <w:r w:rsidR="00D730A4" w:rsidRPr="0019004B">
        <w:rPr>
          <w:rFonts w:ascii="Palatino Linotype" w:hAnsi="Palatino Linotype"/>
        </w:rPr>
        <w:t xml:space="preserve"> </w:t>
      </w:r>
      <w:r w:rsidRPr="0019004B">
        <w:rPr>
          <w:rFonts w:ascii="Palatino Linotype" w:hAnsi="Palatino Linotype"/>
        </w:rPr>
        <w:t>de</w:t>
      </w:r>
      <w:r w:rsidR="00D730A4" w:rsidRPr="0019004B">
        <w:rPr>
          <w:rFonts w:ascii="Palatino Linotype" w:hAnsi="Palatino Linotype"/>
        </w:rPr>
        <w:t xml:space="preserve"> </w:t>
      </w:r>
      <w:r w:rsidRPr="0019004B">
        <w:rPr>
          <w:rFonts w:ascii="Palatino Linotype" w:hAnsi="Palatino Linotype"/>
        </w:rPr>
        <w:t>México</w:t>
      </w:r>
      <w:r w:rsidR="00D730A4" w:rsidRPr="0019004B">
        <w:rPr>
          <w:rFonts w:ascii="Palatino Linotype" w:hAnsi="Palatino Linotype"/>
        </w:rPr>
        <w:t xml:space="preserve"> </w:t>
      </w:r>
      <w:r w:rsidRPr="0019004B">
        <w:rPr>
          <w:rFonts w:ascii="Palatino Linotype" w:hAnsi="Palatino Linotype"/>
        </w:rPr>
        <w:t>y</w:t>
      </w:r>
      <w:r w:rsidR="00D730A4" w:rsidRPr="0019004B">
        <w:rPr>
          <w:rFonts w:ascii="Palatino Linotype" w:hAnsi="Palatino Linotype"/>
        </w:rPr>
        <w:t xml:space="preserve"> </w:t>
      </w:r>
      <w:r w:rsidRPr="0019004B">
        <w:rPr>
          <w:rFonts w:ascii="Palatino Linotype" w:hAnsi="Palatino Linotype" w:cs="Arial"/>
          <w:lang w:val="es-ES_tradnl"/>
        </w:rPr>
        <w:t>Municipios</w:t>
      </w:r>
      <w:r w:rsidRPr="0019004B">
        <w:rPr>
          <w:rFonts w:ascii="Palatino Linotype" w:hAnsi="Palatino Linotype"/>
        </w:rPr>
        <w:t>,</w:t>
      </w:r>
      <w:r w:rsidR="00D730A4" w:rsidRPr="0019004B">
        <w:rPr>
          <w:rFonts w:ascii="Palatino Linotype" w:hAnsi="Palatino Linotype"/>
        </w:rPr>
        <w:t xml:space="preserve"> </w:t>
      </w:r>
      <w:r w:rsidR="009012A7" w:rsidRPr="0019004B">
        <w:rPr>
          <w:rFonts w:ascii="Palatino Linotype" w:hAnsi="Palatino Linotype"/>
        </w:rPr>
        <w:t>se</w:t>
      </w:r>
      <w:r w:rsidR="00D730A4" w:rsidRPr="0019004B">
        <w:rPr>
          <w:rFonts w:ascii="Palatino Linotype" w:hAnsi="Palatino Linotype"/>
        </w:rPr>
        <w:t xml:space="preserve"> </w:t>
      </w:r>
      <w:r w:rsidRPr="0019004B">
        <w:rPr>
          <w:rFonts w:ascii="Palatino Linotype" w:hAnsi="Palatino Linotype"/>
        </w:rPr>
        <w:t>a</w:t>
      </w:r>
      <w:r w:rsidRPr="0019004B">
        <w:rPr>
          <w:rFonts w:ascii="Palatino Linotype" w:hAnsi="Palatino Linotype" w:cs="Arial"/>
        </w:rPr>
        <w:t>cordó</w:t>
      </w:r>
      <w:r w:rsidR="00D730A4" w:rsidRPr="0019004B">
        <w:rPr>
          <w:rFonts w:ascii="Palatino Linotype" w:hAnsi="Palatino Linotype" w:cs="Arial"/>
        </w:rPr>
        <w:t xml:space="preserve"> </w:t>
      </w:r>
      <w:r w:rsidRPr="0019004B">
        <w:rPr>
          <w:rFonts w:ascii="Palatino Linotype" w:hAnsi="Palatino Linotype" w:cs="Arial"/>
        </w:rPr>
        <w:t>la</w:t>
      </w:r>
      <w:r w:rsidR="00D730A4" w:rsidRPr="0019004B">
        <w:rPr>
          <w:rFonts w:ascii="Palatino Linotype" w:hAnsi="Palatino Linotype" w:cs="Arial"/>
        </w:rPr>
        <w:t xml:space="preserve"> </w:t>
      </w:r>
      <w:r w:rsidRPr="0019004B">
        <w:rPr>
          <w:rFonts w:ascii="Palatino Linotype" w:hAnsi="Palatino Linotype" w:cs="Arial"/>
        </w:rPr>
        <w:t>admisión</w:t>
      </w:r>
      <w:r w:rsidR="00D730A4" w:rsidRPr="0019004B">
        <w:rPr>
          <w:rFonts w:ascii="Palatino Linotype" w:hAnsi="Palatino Linotype" w:cs="Arial"/>
        </w:rPr>
        <w:t xml:space="preserve"> </w:t>
      </w:r>
      <w:r w:rsidRPr="0019004B">
        <w:rPr>
          <w:rFonts w:ascii="Palatino Linotype" w:hAnsi="Palatino Linotype" w:cs="Arial"/>
        </w:rPr>
        <w:t>a</w:t>
      </w:r>
      <w:r w:rsidR="00D730A4" w:rsidRPr="0019004B">
        <w:rPr>
          <w:rFonts w:ascii="Palatino Linotype" w:hAnsi="Palatino Linotype" w:cs="Arial"/>
        </w:rPr>
        <w:t xml:space="preserve"> </w:t>
      </w:r>
      <w:r w:rsidRPr="0019004B">
        <w:rPr>
          <w:rFonts w:ascii="Palatino Linotype" w:hAnsi="Palatino Linotype" w:cs="Arial"/>
        </w:rPr>
        <w:t>trámite</w:t>
      </w:r>
      <w:r w:rsidR="00D730A4" w:rsidRPr="0019004B">
        <w:rPr>
          <w:rFonts w:ascii="Palatino Linotype" w:hAnsi="Palatino Linotype" w:cs="Arial"/>
        </w:rPr>
        <w:t xml:space="preserve"> </w:t>
      </w:r>
      <w:r w:rsidRPr="0019004B">
        <w:rPr>
          <w:rFonts w:ascii="Palatino Linotype" w:hAnsi="Palatino Linotype" w:cs="Arial"/>
        </w:rPr>
        <w:t>de</w:t>
      </w:r>
      <w:r w:rsidR="00943778" w:rsidRPr="0019004B">
        <w:rPr>
          <w:rFonts w:ascii="Palatino Linotype" w:hAnsi="Palatino Linotype" w:cs="Arial"/>
        </w:rPr>
        <w:t>l</w:t>
      </w:r>
      <w:r w:rsidR="00D730A4" w:rsidRPr="0019004B">
        <w:rPr>
          <w:rFonts w:ascii="Palatino Linotype" w:hAnsi="Palatino Linotype" w:cs="Arial"/>
        </w:rPr>
        <w:t xml:space="preserve"> </w:t>
      </w:r>
      <w:r w:rsidRPr="0019004B">
        <w:rPr>
          <w:rFonts w:ascii="Palatino Linotype" w:hAnsi="Palatino Linotype" w:cs="Arial"/>
        </w:rPr>
        <w:t>referido</w:t>
      </w:r>
      <w:r w:rsidR="00D730A4" w:rsidRPr="0019004B">
        <w:rPr>
          <w:rFonts w:ascii="Palatino Linotype" w:hAnsi="Palatino Linotype" w:cs="Arial"/>
        </w:rPr>
        <w:t xml:space="preserve"> </w:t>
      </w:r>
      <w:r w:rsidRPr="0019004B">
        <w:rPr>
          <w:rFonts w:ascii="Palatino Linotype" w:hAnsi="Palatino Linotype" w:cs="Arial"/>
        </w:rPr>
        <w:t>recurso</w:t>
      </w:r>
      <w:r w:rsidR="00D730A4" w:rsidRPr="0019004B">
        <w:rPr>
          <w:rFonts w:ascii="Palatino Linotype" w:hAnsi="Palatino Linotype" w:cs="Arial"/>
        </w:rPr>
        <w:t xml:space="preserve"> </w:t>
      </w:r>
      <w:r w:rsidRPr="0019004B">
        <w:rPr>
          <w:rFonts w:ascii="Palatino Linotype" w:hAnsi="Palatino Linotype" w:cs="Arial"/>
        </w:rPr>
        <w:t>de</w:t>
      </w:r>
      <w:r w:rsidR="00D730A4" w:rsidRPr="0019004B">
        <w:rPr>
          <w:rFonts w:ascii="Palatino Linotype" w:hAnsi="Palatino Linotype" w:cs="Arial"/>
        </w:rPr>
        <w:t xml:space="preserve"> </w:t>
      </w:r>
      <w:r w:rsidRPr="0019004B">
        <w:rPr>
          <w:rFonts w:ascii="Palatino Linotype" w:hAnsi="Palatino Linotype" w:cs="Arial"/>
          <w:lang w:val="es-ES_tradnl"/>
        </w:rPr>
        <w:t>revisión</w:t>
      </w:r>
      <w:r w:rsidRPr="0019004B">
        <w:rPr>
          <w:rFonts w:ascii="Palatino Linotype" w:hAnsi="Palatino Linotype" w:cs="Arial"/>
        </w:rPr>
        <w:t>,</w:t>
      </w:r>
      <w:r w:rsidR="00D730A4" w:rsidRPr="0019004B">
        <w:rPr>
          <w:rFonts w:ascii="Palatino Linotype" w:hAnsi="Palatino Linotype" w:cs="Arial"/>
        </w:rPr>
        <w:t xml:space="preserve"> </w:t>
      </w:r>
      <w:r w:rsidRPr="0019004B">
        <w:rPr>
          <w:rFonts w:ascii="Palatino Linotype" w:hAnsi="Palatino Linotype" w:cs="Arial"/>
        </w:rPr>
        <w:t>así</w:t>
      </w:r>
      <w:r w:rsidR="00D730A4" w:rsidRPr="0019004B">
        <w:rPr>
          <w:rFonts w:ascii="Palatino Linotype" w:hAnsi="Palatino Linotype" w:cs="Arial"/>
        </w:rPr>
        <w:t xml:space="preserve"> </w:t>
      </w:r>
      <w:r w:rsidRPr="0019004B">
        <w:rPr>
          <w:rFonts w:ascii="Palatino Linotype" w:hAnsi="Palatino Linotype" w:cs="Arial"/>
        </w:rPr>
        <w:t>como</w:t>
      </w:r>
      <w:r w:rsidR="00D730A4" w:rsidRPr="0019004B">
        <w:rPr>
          <w:rFonts w:ascii="Palatino Linotype" w:hAnsi="Palatino Linotype" w:cs="Arial"/>
        </w:rPr>
        <w:t xml:space="preserve"> </w:t>
      </w:r>
      <w:r w:rsidRPr="0019004B">
        <w:rPr>
          <w:rFonts w:ascii="Palatino Linotype" w:hAnsi="Palatino Linotype" w:cs="Arial"/>
        </w:rPr>
        <w:t>la</w:t>
      </w:r>
      <w:r w:rsidR="00D730A4" w:rsidRPr="0019004B">
        <w:rPr>
          <w:rFonts w:ascii="Palatino Linotype" w:hAnsi="Palatino Linotype" w:cs="Arial"/>
        </w:rPr>
        <w:t xml:space="preserve"> </w:t>
      </w:r>
      <w:r w:rsidRPr="0019004B">
        <w:rPr>
          <w:rFonts w:ascii="Palatino Linotype" w:hAnsi="Palatino Linotype" w:cs="Arial"/>
          <w:lang w:val="es-ES_tradnl"/>
        </w:rPr>
        <w:t>integración</w:t>
      </w:r>
      <w:r w:rsidR="00D730A4" w:rsidRPr="0019004B">
        <w:rPr>
          <w:rFonts w:ascii="Palatino Linotype" w:hAnsi="Palatino Linotype" w:cs="Arial"/>
        </w:rPr>
        <w:t xml:space="preserve"> </w:t>
      </w:r>
      <w:r w:rsidRPr="0019004B">
        <w:rPr>
          <w:rFonts w:ascii="Palatino Linotype" w:hAnsi="Palatino Linotype" w:cs="Arial"/>
        </w:rPr>
        <w:t>de</w:t>
      </w:r>
      <w:r w:rsidR="00943778" w:rsidRPr="0019004B">
        <w:rPr>
          <w:rFonts w:ascii="Palatino Linotype" w:hAnsi="Palatino Linotype" w:cs="Arial"/>
        </w:rPr>
        <w:t>l</w:t>
      </w:r>
      <w:r w:rsidR="00D730A4" w:rsidRPr="0019004B">
        <w:rPr>
          <w:rFonts w:ascii="Palatino Linotype" w:hAnsi="Palatino Linotype" w:cs="Arial"/>
        </w:rPr>
        <w:t xml:space="preserve"> </w:t>
      </w:r>
      <w:r w:rsidRPr="0019004B">
        <w:rPr>
          <w:rFonts w:ascii="Palatino Linotype" w:hAnsi="Palatino Linotype" w:cs="Arial"/>
        </w:rPr>
        <w:t>expediente</w:t>
      </w:r>
      <w:r w:rsidR="00D730A4" w:rsidRPr="0019004B">
        <w:rPr>
          <w:rFonts w:ascii="Palatino Linotype" w:hAnsi="Palatino Linotype" w:cs="Arial"/>
        </w:rPr>
        <w:t xml:space="preserve"> </w:t>
      </w:r>
      <w:r w:rsidRPr="0019004B">
        <w:rPr>
          <w:rFonts w:ascii="Palatino Linotype" w:hAnsi="Palatino Linotype" w:cs="Arial"/>
        </w:rPr>
        <w:t>respectivo,</w:t>
      </w:r>
      <w:r w:rsidR="00D730A4" w:rsidRPr="0019004B">
        <w:rPr>
          <w:rFonts w:ascii="Palatino Linotype" w:hAnsi="Palatino Linotype" w:cs="Arial"/>
        </w:rPr>
        <w:t xml:space="preserve"> </w:t>
      </w:r>
      <w:r w:rsidRPr="0019004B">
        <w:rPr>
          <w:rFonts w:ascii="Palatino Linotype" w:hAnsi="Palatino Linotype" w:cs="Arial"/>
        </w:rPr>
        <w:t>mismo</w:t>
      </w:r>
      <w:r w:rsidR="00D730A4" w:rsidRPr="0019004B">
        <w:rPr>
          <w:rFonts w:ascii="Palatino Linotype" w:hAnsi="Palatino Linotype" w:cs="Arial"/>
        </w:rPr>
        <w:t xml:space="preserve"> </w:t>
      </w:r>
      <w:r w:rsidRPr="0019004B">
        <w:rPr>
          <w:rFonts w:ascii="Palatino Linotype" w:hAnsi="Palatino Linotype" w:cs="Arial"/>
        </w:rPr>
        <w:t>que</w:t>
      </w:r>
      <w:r w:rsidR="00D730A4" w:rsidRPr="0019004B">
        <w:rPr>
          <w:rFonts w:ascii="Palatino Linotype" w:hAnsi="Palatino Linotype" w:cs="Arial"/>
        </w:rPr>
        <w:t xml:space="preserve"> </w:t>
      </w:r>
      <w:r w:rsidRPr="0019004B">
        <w:rPr>
          <w:rFonts w:ascii="Palatino Linotype" w:hAnsi="Palatino Linotype" w:cs="Arial"/>
        </w:rPr>
        <w:t>se</w:t>
      </w:r>
      <w:r w:rsidR="00D730A4" w:rsidRPr="0019004B">
        <w:rPr>
          <w:rFonts w:ascii="Palatino Linotype" w:hAnsi="Palatino Linotype" w:cs="Arial"/>
        </w:rPr>
        <w:t xml:space="preserve"> </w:t>
      </w:r>
      <w:r w:rsidRPr="0019004B">
        <w:rPr>
          <w:rFonts w:ascii="Palatino Linotype" w:hAnsi="Palatino Linotype" w:cs="Arial"/>
        </w:rPr>
        <w:t>pus</w:t>
      </w:r>
      <w:r w:rsidR="00943778" w:rsidRPr="0019004B">
        <w:rPr>
          <w:rFonts w:ascii="Palatino Linotype" w:hAnsi="Palatino Linotype" w:cs="Arial"/>
        </w:rPr>
        <w:t>o</w:t>
      </w:r>
      <w:r w:rsidR="00D730A4" w:rsidRPr="0019004B">
        <w:rPr>
          <w:rFonts w:ascii="Palatino Linotype" w:hAnsi="Palatino Linotype" w:cs="Arial"/>
        </w:rPr>
        <w:t xml:space="preserve"> </w:t>
      </w:r>
      <w:r w:rsidRPr="0019004B">
        <w:rPr>
          <w:rFonts w:ascii="Palatino Linotype" w:hAnsi="Palatino Linotype" w:cs="Arial"/>
        </w:rPr>
        <w:t>a</w:t>
      </w:r>
      <w:r w:rsidR="00D730A4" w:rsidRPr="0019004B">
        <w:rPr>
          <w:rFonts w:ascii="Palatino Linotype" w:hAnsi="Palatino Linotype" w:cs="Arial"/>
        </w:rPr>
        <w:t xml:space="preserve"> </w:t>
      </w:r>
      <w:r w:rsidRPr="0019004B">
        <w:rPr>
          <w:rFonts w:ascii="Palatino Linotype" w:hAnsi="Palatino Linotype" w:cs="Arial"/>
        </w:rPr>
        <w:t>disposición</w:t>
      </w:r>
      <w:r w:rsidR="00D730A4" w:rsidRPr="0019004B">
        <w:rPr>
          <w:rFonts w:ascii="Palatino Linotype" w:hAnsi="Palatino Linotype" w:cs="Arial"/>
        </w:rPr>
        <w:t xml:space="preserve"> </w:t>
      </w:r>
      <w:r w:rsidRPr="0019004B">
        <w:rPr>
          <w:rFonts w:ascii="Palatino Linotype" w:hAnsi="Palatino Linotype" w:cs="Arial"/>
        </w:rPr>
        <w:t>de</w:t>
      </w:r>
      <w:r w:rsidR="00D730A4" w:rsidRPr="0019004B">
        <w:rPr>
          <w:rFonts w:ascii="Palatino Linotype" w:hAnsi="Palatino Linotype" w:cs="Arial"/>
        </w:rPr>
        <w:t xml:space="preserve"> </w:t>
      </w:r>
      <w:r w:rsidRPr="0019004B">
        <w:rPr>
          <w:rFonts w:ascii="Palatino Linotype" w:hAnsi="Palatino Linotype" w:cs="Arial"/>
        </w:rPr>
        <w:t>las</w:t>
      </w:r>
      <w:r w:rsidR="00D730A4" w:rsidRPr="0019004B">
        <w:rPr>
          <w:rFonts w:ascii="Palatino Linotype" w:hAnsi="Palatino Linotype" w:cs="Arial"/>
        </w:rPr>
        <w:t xml:space="preserve"> </w:t>
      </w:r>
      <w:r w:rsidRPr="0019004B">
        <w:rPr>
          <w:rFonts w:ascii="Palatino Linotype" w:hAnsi="Palatino Linotype" w:cs="Arial"/>
        </w:rPr>
        <w:t>partes,</w:t>
      </w:r>
      <w:r w:rsidR="00D730A4" w:rsidRPr="0019004B">
        <w:rPr>
          <w:rFonts w:ascii="Palatino Linotype" w:hAnsi="Palatino Linotype" w:cs="Arial"/>
        </w:rPr>
        <w:t xml:space="preserve"> </w:t>
      </w:r>
      <w:r w:rsidRPr="0019004B">
        <w:rPr>
          <w:rFonts w:ascii="Palatino Linotype" w:hAnsi="Palatino Linotype" w:cs="Arial"/>
        </w:rPr>
        <w:t>para</w:t>
      </w:r>
      <w:r w:rsidR="00D730A4" w:rsidRPr="0019004B">
        <w:rPr>
          <w:rFonts w:ascii="Palatino Linotype" w:hAnsi="Palatino Linotype" w:cs="Arial"/>
        </w:rPr>
        <w:t xml:space="preserve"> </w:t>
      </w:r>
      <w:r w:rsidRPr="0019004B">
        <w:rPr>
          <w:rFonts w:ascii="Palatino Linotype" w:hAnsi="Palatino Linotype" w:cs="Arial"/>
        </w:rPr>
        <w:t>que</w:t>
      </w:r>
      <w:r w:rsidR="00D730A4" w:rsidRPr="0019004B">
        <w:rPr>
          <w:rFonts w:ascii="Palatino Linotype" w:hAnsi="Palatino Linotype" w:cs="Arial"/>
        </w:rPr>
        <w:t xml:space="preserve"> </w:t>
      </w:r>
      <w:r w:rsidRPr="0019004B">
        <w:rPr>
          <w:rFonts w:ascii="Palatino Linotype" w:hAnsi="Palatino Linotype" w:cs="Arial"/>
        </w:rPr>
        <w:t>en</w:t>
      </w:r>
      <w:r w:rsidR="00D730A4" w:rsidRPr="0019004B">
        <w:rPr>
          <w:rFonts w:ascii="Palatino Linotype" w:hAnsi="Palatino Linotype" w:cs="Arial"/>
        </w:rPr>
        <w:t xml:space="preserve"> </w:t>
      </w:r>
      <w:r w:rsidR="00E70A61" w:rsidRPr="0019004B">
        <w:rPr>
          <w:rFonts w:ascii="Palatino Linotype" w:hAnsi="Palatino Linotype" w:cs="Arial"/>
        </w:rPr>
        <w:t>el</w:t>
      </w:r>
      <w:r w:rsidR="00D730A4" w:rsidRPr="0019004B">
        <w:rPr>
          <w:rFonts w:ascii="Palatino Linotype" w:hAnsi="Palatino Linotype" w:cs="Arial"/>
        </w:rPr>
        <w:t xml:space="preserve"> </w:t>
      </w:r>
      <w:r w:rsidRPr="0019004B">
        <w:rPr>
          <w:rFonts w:ascii="Palatino Linotype" w:hAnsi="Palatino Linotype" w:cs="Arial"/>
        </w:rPr>
        <w:t>plazo</w:t>
      </w:r>
      <w:r w:rsidR="00D730A4" w:rsidRPr="0019004B">
        <w:rPr>
          <w:rFonts w:ascii="Palatino Linotype" w:hAnsi="Palatino Linotype" w:cs="Arial"/>
        </w:rPr>
        <w:t xml:space="preserve"> </w:t>
      </w:r>
      <w:r w:rsidRPr="0019004B">
        <w:rPr>
          <w:rFonts w:ascii="Palatino Linotype" w:hAnsi="Palatino Linotype" w:cs="Arial"/>
        </w:rPr>
        <w:t>máximo</w:t>
      </w:r>
      <w:r w:rsidR="00D730A4" w:rsidRPr="0019004B">
        <w:rPr>
          <w:rFonts w:ascii="Palatino Linotype" w:hAnsi="Palatino Linotype" w:cs="Arial"/>
        </w:rPr>
        <w:t xml:space="preserve"> </w:t>
      </w:r>
      <w:r w:rsidRPr="0019004B">
        <w:rPr>
          <w:rFonts w:ascii="Palatino Linotype" w:hAnsi="Palatino Linotype" w:cs="Arial"/>
        </w:rPr>
        <w:t>de</w:t>
      </w:r>
      <w:r w:rsidR="00D730A4" w:rsidRPr="0019004B">
        <w:rPr>
          <w:rFonts w:ascii="Palatino Linotype" w:hAnsi="Palatino Linotype" w:cs="Arial"/>
        </w:rPr>
        <w:t xml:space="preserve"> </w:t>
      </w:r>
      <w:r w:rsidRPr="0019004B">
        <w:rPr>
          <w:rFonts w:ascii="Palatino Linotype" w:hAnsi="Palatino Linotype" w:cs="Arial"/>
        </w:rPr>
        <w:t>siete</w:t>
      </w:r>
      <w:r w:rsidR="00D730A4" w:rsidRPr="0019004B">
        <w:rPr>
          <w:rFonts w:ascii="Palatino Linotype" w:hAnsi="Palatino Linotype" w:cs="Arial"/>
        </w:rPr>
        <w:t xml:space="preserve"> </w:t>
      </w:r>
      <w:r w:rsidRPr="0019004B">
        <w:rPr>
          <w:rFonts w:ascii="Palatino Linotype" w:hAnsi="Palatino Linotype" w:cs="Arial"/>
        </w:rPr>
        <w:t>días</w:t>
      </w:r>
      <w:r w:rsidR="00D730A4" w:rsidRPr="0019004B">
        <w:rPr>
          <w:rFonts w:ascii="Palatino Linotype" w:hAnsi="Palatino Linotype" w:cs="Arial"/>
        </w:rPr>
        <w:t xml:space="preserve"> </w:t>
      </w:r>
      <w:r w:rsidRPr="0019004B">
        <w:rPr>
          <w:rFonts w:ascii="Palatino Linotype" w:hAnsi="Palatino Linotype" w:cs="Arial"/>
        </w:rPr>
        <w:t>hábiles</w:t>
      </w:r>
      <w:r w:rsidR="0025472A" w:rsidRPr="0019004B">
        <w:rPr>
          <w:rFonts w:ascii="Palatino Linotype" w:hAnsi="Palatino Linotype" w:cs="Arial"/>
        </w:rPr>
        <w:t>,</w:t>
      </w:r>
      <w:r w:rsidR="00D730A4" w:rsidRPr="0019004B">
        <w:rPr>
          <w:rFonts w:ascii="Palatino Linotype" w:hAnsi="Palatino Linotype" w:cs="Arial"/>
        </w:rPr>
        <w:t xml:space="preserve"> </w:t>
      </w:r>
      <w:r w:rsidR="000D0C67" w:rsidRPr="0019004B">
        <w:rPr>
          <w:rFonts w:ascii="Palatino Linotype" w:hAnsi="Palatino Linotype" w:cs="Arial"/>
          <w:b/>
        </w:rPr>
        <w:t>LA</w:t>
      </w:r>
      <w:r w:rsidR="00CB6083" w:rsidRPr="0019004B">
        <w:rPr>
          <w:rFonts w:ascii="Palatino Linotype" w:hAnsi="Palatino Linotype" w:cs="Arial"/>
          <w:b/>
        </w:rPr>
        <w:t xml:space="preserve"> </w:t>
      </w:r>
      <w:r w:rsidR="00D83B69" w:rsidRPr="0019004B">
        <w:rPr>
          <w:rFonts w:ascii="Palatino Linotype" w:hAnsi="Palatino Linotype" w:cs="Arial"/>
          <w:b/>
        </w:rPr>
        <w:t>RECURRENTE</w:t>
      </w:r>
      <w:r w:rsidR="00D730A4" w:rsidRPr="0019004B">
        <w:rPr>
          <w:rFonts w:ascii="Palatino Linotype" w:hAnsi="Palatino Linotype" w:cs="Arial"/>
        </w:rPr>
        <w:t xml:space="preserve"> </w:t>
      </w:r>
      <w:r w:rsidR="0025472A" w:rsidRPr="0019004B">
        <w:rPr>
          <w:rFonts w:ascii="Palatino Linotype" w:hAnsi="Palatino Linotype" w:cs="Arial"/>
        </w:rPr>
        <w:t>realizara</w:t>
      </w:r>
      <w:r w:rsidR="00D730A4" w:rsidRPr="0019004B">
        <w:rPr>
          <w:rFonts w:ascii="Palatino Linotype" w:hAnsi="Palatino Linotype" w:cs="Arial"/>
        </w:rPr>
        <w:t xml:space="preserve"> </w:t>
      </w:r>
      <w:r w:rsidRPr="0019004B">
        <w:rPr>
          <w:rFonts w:ascii="Palatino Linotype" w:hAnsi="Palatino Linotype" w:cs="Arial"/>
        </w:rPr>
        <w:t>manifestaciones</w:t>
      </w:r>
      <w:r w:rsidR="00AD2090" w:rsidRPr="0019004B">
        <w:rPr>
          <w:rFonts w:ascii="Palatino Linotype" w:hAnsi="Palatino Linotype" w:cs="Arial"/>
        </w:rPr>
        <w:t>,</w:t>
      </w:r>
      <w:r w:rsidR="00D730A4" w:rsidRPr="0019004B">
        <w:rPr>
          <w:rFonts w:ascii="Palatino Linotype" w:hAnsi="Palatino Linotype" w:cs="Arial"/>
        </w:rPr>
        <w:t xml:space="preserve"> </w:t>
      </w:r>
      <w:r w:rsidR="00E70A61" w:rsidRPr="0019004B">
        <w:rPr>
          <w:rFonts w:ascii="Palatino Linotype" w:hAnsi="Palatino Linotype" w:cs="Arial"/>
        </w:rPr>
        <w:t>alegatos</w:t>
      </w:r>
      <w:r w:rsidR="00D730A4" w:rsidRPr="0019004B">
        <w:rPr>
          <w:rFonts w:ascii="Palatino Linotype" w:hAnsi="Palatino Linotype" w:cs="Arial"/>
        </w:rPr>
        <w:t xml:space="preserve"> </w:t>
      </w:r>
      <w:r w:rsidR="00AD2090" w:rsidRPr="0019004B">
        <w:rPr>
          <w:rFonts w:ascii="Palatino Linotype" w:hAnsi="Palatino Linotype" w:cs="Arial"/>
        </w:rPr>
        <w:t>y</w:t>
      </w:r>
      <w:r w:rsidR="00D730A4" w:rsidRPr="0019004B">
        <w:rPr>
          <w:rFonts w:ascii="Palatino Linotype" w:hAnsi="Palatino Linotype" w:cs="Arial"/>
        </w:rPr>
        <w:t xml:space="preserve"> </w:t>
      </w:r>
      <w:r w:rsidR="004E5727" w:rsidRPr="0019004B">
        <w:rPr>
          <w:rFonts w:ascii="Palatino Linotype" w:hAnsi="Palatino Linotype" w:cs="Arial"/>
        </w:rPr>
        <w:t>ofrec</w:t>
      </w:r>
      <w:r w:rsidR="0025472A" w:rsidRPr="0019004B">
        <w:rPr>
          <w:rFonts w:ascii="Palatino Linotype" w:hAnsi="Palatino Linotype" w:cs="Arial"/>
        </w:rPr>
        <w:t>iera</w:t>
      </w:r>
      <w:r w:rsidR="00D730A4" w:rsidRPr="0019004B">
        <w:rPr>
          <w:rFonts w:ascii="Palatino Linotype" w:hAnsi="Palatino Linotype" w:cs="Arial"/>
        </w:rPr>
        <w:t xml:space="preserve"> </w:t>
      </w:r>
      <w:r w:rsidR="004E5727" w:rsidRPr="0019004B">
        <w:rPr>
          <w:rFonts w:ascii="Palatino Linotype" w:hAnsi="Palatino Linotype" w:cs="Arial"/>
        </w:rPr>
        <w:t>las</w:t>
      </w:r>
      <w:r w:rsidR="00D730A4" w:rsidRPr="0019004B">
        <w:rPr>
          <w:rFonts w:ascii="Palatino Linotype" w:hAnsi="Palatino Linotype" w:cs="Arial"/>
        </w:rPr>
        <w:t xml:space="preserve"> </w:t>
      </w:r>
      <w:r w:rsidR="004E5727" w:rsidRPr="0019004B">
        <w:rPr>
          <w:rFonts w:ascii="Palatino Linotype" w:hAnsi="Palatino Linotype" w:cs="Arial"/>
        </w:rPr>
        <w:t>pruebas</w:t>
      </w:r>
      <w:r w:rsidR="00D730A4" w:rsidRPr="0019004B">
        <w:rPr>
          <w:rFonts w:ascii="Palatino Linotype" w:hAnsi="Palatino Linotype" w:cs="Arial"/>
        </w:rPr>
        <w:t xml:space="preserve"> </w:t>
      </w:r>
      <w:r w:rsidR="00E70A61" w:rsidRPr="0019004B">
        <w:rPr>
          <w:rFonts w:ascii="Palatino Linotype" w:hAnsi="Palatino Linotype" w:cs="Arial"/>
        </w:rPr>
        <w:t>que</w:t>
      </w:r>
      <w:r w:rsidR="00D730A4" w:rsidRPr="0019004B">
        <w:rPr>
          <w:rFonts w:ascii="Palatino Linotype" w:hAnsi="Palatino Linotype" w:cs="Arial"/>
        </w:rPr>
        <w:t xml:space="preserve"> </w:t>
      </w:r>
      <w:r w:rsidR="00E70A61" w:rsidRPr="0019004B">
        <w:rPr>
          <w:rFonts w:ascii="Palatino Linotype" w:hAnsi="Palatino Linotype" w:cs="Arial"/>
        </w:rPr>
        <w:t>a</w:t>
      </w:r>
      <w:r w:rsidR="00D730A4" w:rsidRPr="0019004B">
        <w:rPr>
          <w:rFonts w:ascii="Palatino Linotype" w:hAnsi="Palatino Linotype" w:cs="Arial"/>
        </w:rPr>
        <w:t xml:space="preserve"> </w:t>
      </w:r>
      <w:r w:rsidR="00E70A61" w:rsidRPr="0019004B">
        <w:rPr>
          <w:rFonts w:ascii="Palatino Linotype" w:hAnsi="Palatino Linotype" w:cs="Arial"/>
        </w:rPr>
        <w:t>su</w:t>
      </w:r>
      <w:r w:rsidR="00D730A4" w:rsidRPr="0019004B">
        <w:rPr>
          <w:rFonts w:ascii="Palatino Linotype" w:hAnsi="Palatino Linotype" w:cs="Arial"/>
        </w:rPr>
        <w:t xml:space="preserve"> </w:t>
      </w:r>
      <w:r w:rsidR="00E70A61" w:rsidRPr="0019004B">
        <w:rPr>
          <w:rFonts w:ascii="Palatino Linotype" w:hAnsi="Palatino Linotype" w:cs="Arial"/>
        </w:rPr>
        <w:t>derecho</w:t>
      </w:r>
      <w:r w:rsidR="00D730A4" w:rsidRPr="0019004B">
        <w:rPr>
          <w:rFonts w:ascii="Palatino Linotype" w:hAnsi="Palatino Linotype" w:cs="Arial"/>
        </w:rPr>
        <w:t xml:space="preserve"> </w:t>
      </w:r>
      <w:r w:rsidR="00E70A61" w:rsidRPr="0019004B">
        <w:rPr>
          <w:rFonts w:ascii="Palatino Linotype" w:hAnsi="Palatino Linotype" w:cs="Arial"/>
          <w:lang w:val="es-ES_tradnl"/>
        </w:rPr>
        <w:t>conviniera</w:t>
      </w:r>
      <w:r w:rsidR="00D730A4" w:rsidRPr="0019004B">
        <w:rPr>
          <w:rFonts w:ascii="Palatino Linotype" w:hAnsi="Palatino Linotype" w:cs="Arial"/>
        </w:rPr>
        <w:t xml:space="preserve"> </w:t>
      </w:r>
      <w:r w:rsidR="0025472A" w:rsidRPr="0019004B">
        <w:rPr>
          <w:rFonts w:ascii="Palatino Linotype" w:hAnsi="Palatino Linotype" w:cs="Arial"/>
        </w:rPr>
        <w:t>y,</w:t>
      </w:r>
      <w:r w:rsidR="00D730A4" w:rsidRPr="0019004B">
        <w:rPr>
          <w:rFonts w:ascii="Palatino Linotype" w:hAnsi="Palatino Linotype" w:cs="Arial"/>
        </w:rPr>
        <w:t xml:space="preserve"> </w:t>
      </w:r>
      <w:r w:rsidR="0025472A" w:rsidRPr="0019004B">
        <w:rPr>
          <w:rFonts w:ascii="Palatino Linotype" w:hAnsi="Palatino Linotype" w:cs="Arial"/>
        </w:rPr>
        <w:t>en</w:t>
      </w:r>
      <w:r w:rsidR="00D730A4" w:rsidRPr="0019004B">
        <w:rPr>
          <w:rFonts w:ascii="Palatino Linotype" w:hAnsi="Palatino Linotype" w:cs="Arial"/>
        </w:rPr>
        <w:t xml:space="preserve"> </w:t>
      </w:r>
      <w:r w:rsidR="0025472A" w:rsidRPr="0019004B">
        <w:rPr>
          <w:rFonts w:ascii="Palatino Linotype" w:hAnsi="Palatino Linotype" w:cs="Arial"/>
        </w:rPr>
        <w:t>el</w:t>
      </w:r>
      <w:r w:rsidR="00D730A4" w:rsidRPr="0019004B">
        <w:rPr>
          <w:rFonts w:ascii="Palatino Linotype" w:hAnsi="Palatino Linotype" w:cs="Arial"/>
        </w:rPr>
        <w:t xml:space="preserve"> </w:t>
      </w:r>
      <w:r w:rsidR="0025472A" w:rsidRPr="0019004B">
        <w:rPr>
          <w:rFonts w:ascii="Palatino Linotype" w:hAnsi="Palatino Linotype" w:cs="Arial"/>
        </w:rPr>
        <w:t>caso</w:t>
      </w:r>
      <w:r w:rsidR="00D730A4" w:rsidRPr="0019004B">
        <w:rPr>
          <w:rFonts w:ascii="Palatino Linotype" w:hAnsi="Palatino Linotype" w:cs="Arial"/>
        </w:rPr>
        <w:t xml:space="preserve"> </w:t>
      </w:r>
      <w:r w:rsidR="0025472A" w:rsidRPr="0019004B">
        <w:rPr>
          <w:rFonts w:ascii="Palatino Linotype" w:hAnsi="Palatino Linotype" w:cs="Arial"/>
        </w:rPr>
        <w:t>del</w:t>
      </w:r>
      <w:r w:rsidR="00D730A4" w:rsidRPr="0019004B">
        <w:rPr>
          <w:rFonts w:ascii="Palatino Linotype" w:hAnsi="Palatino Linotype" w:cs="Arial"/>
          <w:b/>
        </w:rPr>
        <w:t xml:space="preserve"> </w:t>
      </w:r>
      <w:r w:rsidR="0025472A" w:rsidRPr="0019004B">
        <w:rPr>
          <w:rFonts w:ascii="Palatino Linotype" w:hAnsi="Palatino Linotype" w:cs="Arial"/>
          <w:b/>
        </w:rPr>
        <w:t>SUJETO</w:t>
      </w:r>
      <w:r w:rsidR="00D730A4" w:rsidRPr="0019004B">
        <w:rPr>
          <w:rFonts w:ascii="Palatino Linotype" w:hAnsi="Palatino Linotype" w:cs="Arial"/>
          <w:b/>
        </w:rPr>
        <w:t xml:space="preserve"> </w:t>
      </w:r>
      <w:r w:rsidR="0025472A" w:rsidRPr="0019004B">
        <w:rPr>
          <w:rFonts w:ascii="Palatino Linotype" w:hAnsi="Palatino Linotype" w:cs="Arial"/>
          <w:b/>
        </w:rPr>
        <w:t>OBLIGADO</w:t>
      </w:r>
      <w:r w:rsidR="00D73FD7" w:rsidRPr="0019004B">
        <w:rPr>
          <w:rFonts w:ascii="Palatino Linotype" w:hAnsi="Palatino Linotype" w:cs="Arial"/>
        </w:rPr>
        <w:t>,</w:t>
      </w:r>
      <w:r w:rsidR="00D730A4" w:rsidRPr="0019004B">
        <w:rPr>
          <w:rFonts w:ascii="Palatino Linotype" w:hAnsi="Palatino Linotype" w:cs="Arial"/>
        </w:rPr>
        <w:t xml:space="preserve"> </w:t>
      </w:r>
      <w:r w:rsidR="00D73FD7" w:rsidRPr="0019004B">
        <w:rPr>
          <w:rFonts w:ascii="Palatino Linotype" w:hAnsi="Palatino Linotype" w:cs="Arial"/>
        </w:rPr>
        <w:t>para</w:t>
      </w:r>
      <w:r w:rsidR="00D730A4" w:rsidRPr="0019004B">
        <w:rPr>
          <w:rFonts w:ascii="Palatino Linotype" w:hAnsi="Palatino Linotype" w:cs="Arial"/>
        </w:rPr>
        <w:t xml:space="preserve"> </w:t>
      </w:r>
      <w:r w:rsidR="00D73FD7" w:rsidRPr="0019004B">
        <w:rPr>
          <w:rFonts w:ascii="Palatino Linotype" w:hAnsi="Palatino Linotype" w:cs="Arial"/>
        </w:rPr>
        <w:t>que</w:t>
      </w:r>
      <w:r w:rsidR="00D730A4" w:rsidRPr="0019004B">
        <w:rPr>
          <w:rFonts w:ascii="Palatino Linotype" w:hAnsi="Palatino Linotype" w:cs="Arial"/>
        </w:rPr>
        <w:t xml:space="preserve"> </w:t>
      </w:r>
      <w:r w:rsidR="0025472A" w:rsidRPr="0019004B">
        <w:rPr>
          <w:rFonts w:ascii="Palatino Linotype" w:hAnsi="Palatino Linotype" w:cs="Arial"/>
        </w:rPr>
        <w:t>exhibiera</w:t>
      </w:r>
      <w:r w:rsidR="00D730A4" w:rsidRPr="0019004B">
        <w:rPr>
          <w:rFonts w:ascii="Palatino Linotype" w:hAnsi="Palatino Linotype" w:cs="Arial"/>
        </w:rPr>
        <w:t xml:space="preserve"> </w:t>
      </w:r>
      <w:r w:rsidR="001E38B1" w:rsidRPr="0019004B">
        <w:rPr>
          <w:rFonts w:ascii="Palatino Linotype" w:hAnsi="Palatino Linotype" w:cs="Arial"/>
        </w:rPr>
        <w:t>el</w:t>
      </w:r>
      <w:r w:rsidR="00D730A4" w:rsidRPr="0019004B">
        <w:rPr>
          <w:rFonts w:ascii="Palatino Linotype" w:hAnsi="Palatino Linotype" w:cs="Arial"/>
        </w:rPr>
        <w:t xml:space="preserve"> </w:t>
      </w:r>
      <w:r w:rsidR="001B2536" w:rsidRPr="0019004B">
        <w:rPr>
          <w:rFonts w:ascii="Palatino Linotype" w:hAnsi="Palatino Linotype" w:cs="Arial"/>
        </w:rPr>
        <w:t>Informe</w:t>
      </w:r>
      <w:r w:rsidR="00D730A4" w:rsidRPr="0019004B">
        <w:rPr>
          <w:rFonts w:ascii="Palatino Linotype" w:hAnsi="Palatino Linotype" w:cs="Arial"/>
        </w:rPr>
        <w:t xml:space="preserve"> </w:t>
      </w:r>
      <w:r w:rsidR="001B2536" w:rsidRPr="0019004B">
        <w:rPr>
          <w:rFonts w:ascii="Palatino Linotype" w:hAnsi="Palatino Linotype" w:cs="Arial"/>
        </w:rPr>
        <w:t>Justificado</w:t>
      </w:r>
      <w:r w:rsidR="00D730A4" w:rsidRPr="0019004B">
        <w:rPr>
          <w:rFonts w:ascii="Palatino Linotype" w:hAnsi="Palatino Linotype" w:cs="Arial"/>
        </w:rPr>
        <w:t xml:space="preserve"> </w:t>
      </w:r>
      <w:r w:rsidR="0015612E" w:rsidRPr="0019004B">
        <w:rPr>
          <w:rFonts w:ascii="Palatino Linotype" w:hAnsi="Palatino Linotype" w:cs="Arial"/>
        </w:rPr>
        <w:t>correspondiente</w:t>
      </w:r>
      <w:r w:rsidRPr="0019004B">
        <w:rPr>
          <w:rFonts w:ascii="Palatino Linotype" w:hAnsi="Palatino Linotype" w:cs="Arial"/>
        </w:rPr>
        <w:t>.</w:t>
      </w:r>
    </w:p>
    <w:p w:rsidR="00AB27D9" w:rsidRPr="0019004B" w:rsidRDefault="000D0C67" w:rsidP="00B97199">
      <w:pPr>
        <w:pStyle w:val="Prrafodelista"/>
        <w:numPr>
          <w:ilvl w:val="0"/>
          <w:numId w:val="14"/>
        </w:numPr>
        <w:spacing w:before="240" w:after="240" w:line="360" w:lineRule="auto"/>
        <w:ind w:left="0" w:firstLine="0"/>
        <w:jc w:val="both"/>
        <w:rPr>
          <w:rFonts w:ascii="Palatino Linotype" w:hAnsi="Palatino Linotype" w:cs="Arial"/>
        </w:rPr>
      </w:pPr>
      <w:r w:rsidRPr="0019004B">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45804</wp:posOffset>
                </wp:positionH>
                <wp:positionV relativeFrom="paragraph">
                  <wp:posOffset>1098909</wp:posOffset>
                </wp:positionV>
                <wp:extent cx="5656997" cy="1651379"/>
                <wp:effectExtent l="38100" t="38100" r="77470" b="82550"/>
                <wp:wrapNone/>
                <wp:docPr id="12" name="Conector recto 12"/>
                <wp:cNvGraphicFramePr/>
                <a:graphic xmlns:a="http://schemas.openxmlformats.org/drawingml/2006/main">
                  <a:graphicData uri="http://schemas.microsoft.com/office/word/2010/wordprocessingShape">
                    <wps:wsp>
                      <wps:cNvCnPr/>
                      <wps:spPr>
                        <a:xfrm>
                          <a:off x="0" y="0"/>
                          <a:ext cx="5656997" cy="165137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F0E9BD"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pt,86.55pt" to="449.0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" strokecolor="#4f81bd [3204]" strokeweight="2pt">
                <v:shadow on="t" color="black" opacity="24903f" origin=",.5" offset="0,.55556mm"/>
              </v:line>
            </w:pict>
          </mc:Fallback>
        </mc:AlternateContent>
      </w:r>
      <w:r w:rsidR="00B97199" w:rsidRPr="0019004B">
        <w:rPr>
          <w:rFonts w:ascii="Palatino Linotype" w:hAnsi="Palatino Linotype" w:cs="Arial"/>
        </w:rPr>
        <w:t xml:space="preserve">De las constancias que obran en el expediente electrónico del </w:t>
      </w:r>
      <w:r w:rsidR="00B97199" w:rsidRPr="0019004B">
        <w:rPr>
          <w:rFonts w:ascii="Palatino Linotype" w:hAnsi="Palatino Linotype" w:cs="Arial"/>
          <w:b/>
        </w:rPr>
        <w:t>SAIMEX</w:t>
      </w:r>
      <w:r w:rsidRPr="0019004B">
        <w:rPr>
          <w:rFonts w:ascii="Palatino Linotype" w:hAnsi="Palatino Linotype" w:cs="Arial"/>
          <w:b/>
        </w:rPr>
        <w:t>,</w:t>
      </w:r>
      <w:r w:rsidR="00B97199" w:rsidRPr="0019004B">
        <w:rPr>
          <w:rFonts w:ascii="Palatino Linotype" w:hAnsi="Palatino Linotype" w:cs="Arial"/>
        </w:rPr>
        <w:t xml:space="preserve"> se advierte que</w:t>
      </w:r>
      <w:r w:rsidRPr="0019004B">
        <w:rPr>
          <w:rFonts w:ascii="Palatino Linotype" w:hAnsi="Palatino Linotype" w:cs="Arial"/>
        </w:rPr>
        <w:t>, el veinticinco de febrero de dos mil diecinueve,</w:t>
      </w:r>
      <w:r w:rsidR="00AB27D9" w:rsidRPr="0019004B">
        <w:rPr>
          <w:rFonts w:ascii="Palatino Linotype" w:hAnsi="Palatino Linotype" w:cs="Arial"/>
        </w:rPr>
        <w:t xml:space="preserve"> </w:t>
      </w:r>
      <w:r w:rsidR="00AB27D9" w:rsidRPr="0019004B">
        <w:rPr>
          <w:rFonts w:ascii="Palatino Linotype" w:hAnsi="Palatino Linotype" w:cs="Arial"/>
          <w:b/>
        </w:rPr>
        <w:t xml:space="preserve">EL SUJETO OBLIGADO </w:t>
      </w:r>
      <w:r w:rsidRPr="0019004B">
        <w:rPr>
          <w:rFonts w:ascii="Palatino Linotype" w:hAnsi="Palatino Linotype" w:cs="Arial"/>
        </w:rPr>
        <w:t>rindió su el Informe Justificado, en los términos siguientes:</w:t>
      </w:r>
    </w:p>
    <w:p w:rsidR="000D0C67" w:rsidRPr="0019004B" w:rsidRDefault="000D0C67" w:rsidP="000D0C67">
      <w:pPr>
        <w:pStyle w:val="Prrafodelista"/>
        <w:spacing w:before="240" w:after="240" w:line="360" w:lineRule="auto"/>
        <w:ind w:left="0"/>
        <w:jc w:val="both"/>
        <w:rPr>
          <w:rFonts w:ascii="Palatino Linotype" w:hAnsi="Palatino Linotype" w:cs="Arial"/>
        </w:rPr>
      </w:pPr>
    </w:p>
    <w:p w:rsidR="000D0C67" w:rsidRPr="0019004B" w:rsidRDefault="000D0C67" w:rsidP="000D0C67">
      <w:pPr>
        <w:pStyle w:val="Prrafodelista"/>
        <w:spacing w:before="240" w:after="240" w:line="360" w:lineRule="auto"/>
        <w:ind w:left="0"/>
        <w:jc w:val="both"/>
        <w:rPr>
          <w:rFonts w:ascii="Palatino Linotype" w:hAnsi="Palatino Linotype" w:cs="Arial"/>
        </w:rPr>
      </w:pPr>
      <w:r w:rsidRPr="0019004B">
        <w:rPr>
          <w:noProof/>
          <w:lang w:eastAsia="es-MX"/>
        </w:rPr>
        <w:lastRenderedPageBreak/>
        <w:drawing>
          <wp:inline distT="0" distB="0" distL="0" distR="0" wp14:anchorId="4B5BE408" wp14:editId="366B1053">
            <wp:extent cx="5791315" cy="692623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14" t="8795" r="40379" b="4065"/>
                    <a:stretch/>
                  </pic:blipFill>
                  <pic:spPr bwMode="auto">
                    <a:xfrm>
                      <a:off x="0" y="0"/>
                      <a:ext cx="5804785" cy="6942349"/>
                    </a:xfrm>
                    <a:prstGeom prst="rect">
                      <a:avLst/>
                    </a:prstGeom>
                    <a:ln>
                      <a:noFill/>
                    </a:ln>
                    <a:extLst>
                      <a:ext uri="{53640926-AAD7-44D8-BBD7-CCE9431645EC}">
                        <a14:shadowObscured xmlns:a14="http://schemas.microsoft.com/office/drawing/2010/main"/>
                      </a:ext>
                    </a:extLst>
                  </pic:spPr>
                </pic:pic>
              </a:graphicData>
            </a:graphic>
          </wp:inline>
        </w:drawing>
      </w:r>
      <w:r w:rsidRPr="0019004B">
        <w:rPr>
          <w:noProof/>
          <w:lang w:eastAsia="es-MX"/>
        </w:rPr>
        <w:t xml:space="preserve"> </w:t>
      </w:r>
      <w:r w:rsidRPr="0019004B">
        <w:rPr>
          <w:noProof/>
          <w:lang w:eastAsia="es-MX"/>
        </w:rPr>
        <w:lastRenderedPageBreak/>
        <w:drawing>
          <wp:inline distT="0" distB="0" distL="0" distR="0" wp14:anchorId="615B6490" wp14:editId="21E9BA73">
            <wp:extent cx="5745480" cy="705589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68" t="9634" r="40142" b="3855"/>
                    <a:stretch/>
                  </pic:blipFill>
                  <pic:spPr bwMode="auto">
                    <a:xfrm>
                      <a:off x="0" y="0"/>
                      <a:ext cx="5755764" cy="7068523"/>
                    </a:xfrm>
                    <a:prstGeom prst="rect">
                      <a:avLst/>
                    </a:prstGeom>
                    <a:ln>
                      <a:noFill/>
                    </a:ln>
                    <a:extLst>
                      <a:ext uri="{53640926-AAD7-44D8-BBD7-CCE9431645EC}">
                        <a14:shadowObscured xmlns:a14="http://schemas.microsoft.com/office/drawing/2010/main"/>
                      </a:ext>
                    </a:extLst>
                  </pic:spPr>
                </pic:pic>
              </a:graphicData>
            </a:graphic>
          </wp:inline>
        </w:drawing>
      </w:r>
      <w:r w:rsidRPr="0019004B">
        <w:rPr>
          <w:noProof/>
          <w:lang w:eastAsia="es-MX"/>
        </w:rPr>
        <w:t xml:space="preserve"> </w:t>
      </w:r>
      <w:r w:rsidRPr="0019004B">
        <w:rPr>
          <w:noProof/>
          <w:lang w:eastAsia="es-MX"/>
        </w:rPr>
        <w:lastRenderedPageBreak/>
        <w:drawing>
          <wp:inline distT="0" distB="0" distL="0" distR="0" wp14:anchorId="1A82E3CF" wp14:editId="34743F2A">
            <wp:extent cx="5730875" cy="695353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97" t="9634" r="39907" b="4693"/>
                    <a:stretch/>
                  </pic:blipFill>
                  <pic:spPr bwMode="auto">
                    <a:xfrm>
                      <a:off x="0" y="0"/>
                      <a:ext cx="5751327" cy="6978350"/>
                    </a:xfrm>
                    <a:prstGeom prst="rect">
                      <a:avLst/>
                    </a:prstGeom>
                    <a:ln>
                      <a:noFill/>
                    </a:ln>
                    <a:extLst>
                      <a:ext uri="{53640926-AAD7-44D8-BBD7-CCE9431645EC}">
                        <a14:shadowObscured xmlns:a14="http://schemas.microsoft.com/office/drawing/2010/main"/>
                      </a:ext>
                    </a:extLst>
                  </pic:spPr>
                </pic:pic>
              </a:graphicData>
            </a:graphic>
          </wp:inline>
        </w:drawing>
      </w:r>
      <w:r w:rsidRPr="0019004B">
        <w:rPr>
          <w:noProof/>
          <w:lang w:eastAsia="es-MX"/>
        </w:rPr>
        <w:t xml:space="preserve"> </w:t>
      </w:r>
      <w:r w:rsidRPr="0019004B">
        <w:rPr>
          <w:noProof/>
          <w:lang w:eastAsia="es-MX"/>
        </w:rPr>
        <w:lastRenderedPageBreak/>
        <w:drawing>
          <wp:inline distT="0" distB="0" distL="0" distR="0" wp14:anchorId="64670ACC" wp14:editId="4A4044BC">
            <wp:extent cx="5697855" cy="71104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50" t="10263" r="40262" b="4069"/>
                    <a:stretch/>
                  </pic:blipFill>
                  <pic:spPr bwMode="auto">
                    <a:xfrm>
                      <a:off x="0" y="0"/>
                      <a:ext cx="5706152" cy="7120839"/>
                    </a:xfrm>
                    <a:prstGeom prst="rect">
                      <a:avLst/>
                    </a:prstGeom>
                    <a:ln>
                      <a:noFill/>
                    </a:ln>
                    <a:extLst>
                      <a:ext uri="{53640926-AAD7-44D8-BBD7-CCE9431645EC}">
                        <a14:shadowObscured xmlns:a14="http://schemas.microsoft.com/office/drawing/2010/main"/>
                      </a:ext>
                    </a:extLst>
                  </pic:spPr>
                </pic:pic>
              </a:graphicData>
            </a:graphic>
          </wp:inline>
        </w:drawing>
      </w:r>
      <w:r w:rsidRPr="0019004B">
        <w:rPr>
          <w:noProof/>
          <w:lang w:eastAsia="es-MX"/>
        </w:rPr>
        <w:t xml:space="preserve"> </w:t>
      </w:r>
      <w:r w:rsidRPr="0019004B">
        <w:rPr>
          <w:noProof/>
          <w:lang w:eastAsia="es-MX"/>
        </w:rPr>
        <w:lastRenderedPageBreak/>
        <w:drawing>
          <wp:inline distT="0" distB="0" distL="0" distR="0" wp14:anchorId="70A9E46B" wp14:editId="4C0195A1">
            <wp:extent cx="5718175" cy="71036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14" t="8588" r="40498" b="4488"/>
                    <a:stretch/>
                  </pic:blipFill>
                  <pic:spPr bwMode="auto">
                    <a:xfrm>
                      <a:off x="0" y="0"/>
                      <a:ext cx="5724715" cy="7111785"/>
                    </a:xfrm>
                    <a:prstGeom prst="rect">
                      <a:avLst/>
                    </a:prstGeom>
                    <a:ln>
                      <a:noFill/>
                    </a:ln>
                    <a:extLst>
                      <a:ext uri="{53640926-AAD7-44D8-BBD7-CCE9431645EC}">
                        <a14:shadowObscured xmlns:a14="http://schemas.microsoft.com/office/drawing/2010/main"/>
                      </a:ext>
                    </a:extLst>
                  </pic:spPr>
                </pic:pic>
              </a:graphicData>
            </a:graphic>
          </wp:inline>
        </w:drawing>
      </w:r>
      <w:r w:rsidRPr="0019004B">
        <w:rPr>
          <w:noProof/>
          <w:lang w:eastAsia="es-MX"/>
        </w:rPr>
        <w:t xml:space="preserve"> </w:t>
      </w:r>
      <w:r w:rsidRPr="0019004B">
        <w:rPr>
          <w:noProof/>
          <w:lang w:eastAsia="es-MX"/>
        </w:rPr>
        <w:lastRenderedPageBreak/>
        <w:drawing>
          <wp:inline distT="0" distB="0" distL="0" distR="0" wp14:anchorId="10298F0C" wp14:editId="12511323">
            <wp:extent cx="5718175" cy="72264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32" t="9006" r="40023" b="5107"/>
                    <a:stretch/>
                  </pic:blipFill>
                  <pic:spPr bwMode="auto">
                    <a:xfrm>
                      <a:off x="0" y="0"/>
                      <a:ext cx="5726403" cy="7236888"/>
                    </a:xfrm>
                    <a:prstGeom prst="rect">
                      <a:avLst/>
                    </a:prstGeom>
                    <a:ln>
                      <a:noFill/>
                    </a:ln>
                    <a:extLst>
                      <a:ext uri="{53640926-AAD7-44D8-BBD7-CCE9431645EC}">
                        <a14:shadowObscured xmlns:a14="http://schemas.microsoft.com/office/drawing/2010/main"/>
                      </a:ext>
                    </a:extLst>
                  </pic:spPr>
                </pic:pic>
              </a:graphicData>
            </a:graphic>
          </wp:inline>
        </w:drawing>
      </w:r>
      <w:r w:rsidRPr="0019004B">
        <w:rPr>
          <w:noProof/>
          <w:lang w:eastAsia="es-MX"/>
        </w:rPr>
        <w:t xml:space="preserve"> </w:t>
      </w:r>
      <w:r w:rsidRPr="0019004B">
        <w:rPr>
          <w:noProof/>
          <w:lang w:eastAsia="es-MX"/>
        </w:rPr>
        <w:lastRenderedPageBreak/>
        <w:drawing>
          <wp:inline distT="0" distB="0" distL="0" distR="0" wp14:anchorId="53946A1C" wp14:editId="7441F935">
            <wp:extent cx="5751108" cy="7083188"/>
            <wp:effectExtent l="0" t="0" r="254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97" t="8167" r="40023" b="4899"/>
                    <a:stretch/>
                  </pic:blipFill>
                  <pic:spPr bwMode="auto">
                    <a:xfrm>
                      <a:off x="0" y="0"/>
                      <a:ext cx="5775045" cy="7112670"/>
                    </a:xfrm>
                    <a:prstGeom prst="rect">
                      <a:avLst/>
                    </a:prstGeom>
                    <a:ln>
                      <a:noFill/>
                    </a:ln>
                    <a:extLst>
                      <a:ext uri="{53640926-AAD7-44D8-BBD7-CCE9431645EC}">
                        <a14:shadowObscured xmlns:a14="http://schemas.microsoft.com/office/drawing/2010/main"/>
                      </a:ext>
                    </a:extLst>
                  </pic:spPr>
                </pic:pic>
              </a:graphicData>
            </a:graphic>
          </wp:inline>
        </w:drawing>
      </w:r>
    </w:p>
    <w:p w:rsidR="000D0C67" w:rsidRPr="0019004B" w:rsidRDefault="000D0C67" w:rsidP="00B97199">
      <w:pPr>
        <w:pStyle w:val="Prrafodelista"/>
        <w:numPr>
          <w:ilvl w:val="0"/>
          <w:numId w:val="4"/>
        </w:numPr>
        <w:spacing w:before="240" w:after="240" w:line="360" w:lineRule="auto"/>
        <w:ind w:left="0" w:firstLine="0"/>
        <w:jc w:val="both"/>
        <w:rPr>
          <w:rFonts w:ascii="Palatino Linotype" w:hAnsi="Palatino Linotype"/>
        </w:rPr>
      </w:pPr>
      <w:r w:rsidRPr="0019004B">
        <w:rPr>
          <w:rFonts w:ascii="Palatino Linotype" w:hAnsi="Palatino Linotype"/>
        </w:rPr>
        <w:lastRenderedPageBreak/>
        <w:t xml:space="preserve">Con base en lo anterior, en fecha veintisiete de febrero de dos mil diecinueve, la Comisionada Ponente acordó poner a la vista de </w:t>
      </w:r>
      <w:r w:rsidRPr="0019004B">
        <w:rPr>
          <w:rFonts w:ascii="Palatino Linotype" w:hAnsi="Palatino Linotype"/>
          <w:b/>
        </w:rPr>
        <w:t>LA RECURRENTE</w:t>
      </w:r>
      <w:r w:rsidRPr="0019004B">
        <w:rPr>
          <w:rFonts w:ascii="Palatino Linotype" w:hAnsi="Palatino Linotype"/>
        </w:rPr>
        <w:t xml:space="preserve"> el Informe Justificado remitido por </w:t>
      </w:r>
      <w:r w:rsidRPr="0019004B">
        <w:rPr>
          <w:rFonts w:ascii="Palatino Linotype" w:hAnsi="Palatino Linotype"/>
          <w:b/>
        </w:rPr>
        <w:t>EL SUJETO OBLIGADO</w:t>
      </w:r>
      <w:r w:rsidR="00FD6B55" w:rsidRPr="0019004B">
        <w:rPr>
          <w:rFonts w:ascii="Palatino Linotype" w:hAnsi="Palatino Linotype"/>
          <w:b/>
        </w:rPr>
        <w:t>,</w:t>
      </w:r>
      <w:r w:rsidRPr="0019004B">
        <w:rPr>
          <w:rFonts w:ascii="Palatino Linotype" w:hAnsi="Palatino Linotype"/>
        </w:rPr>
        <w:t xml:space="preserve"> </w:t>
      </w:r>
      <w:r w:rsidR="00FD6B55" w:rsidRPr="0019004B">
        <w:rPr>
          <w:rFonts w:ascii="Palatino Linotype" w:hAnsi="Palatino Linotype"/>
        </w:rPr>
        <w:t>por considerar que se actualizó la fracción III del artículo 185 de la Ley de Transparencia y Acceso a la Información del Estado de México y Municipios; sin que ésta haya realizado manifestaciones al respecto.</w:t>
      </w:r>
    </w:p>
    <w:p w:rsidR="00FF3111" w:rsidRPr="0019004B"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19004B">
        <w:rPr>
          <w:rFonts w:ascii="Palatino Linotype" w:hAnsi="Palatino Linotype" w:cs="Arial"/>
        </w:rPr>
        <w:t>Una</w:t>
      </w:r>
      <w:r w:rsidR="00D730A4" w:rsidRPr="0019004B">
        <w:rPr>
          <w:rFonts w:ascii="Palatino Linotype" w:hAnsi="Palatino Linotype" w:cs="Arial"/>
        </w:rPr>
        <w:t xml:space="preserve"> </w:t>
      </w:r>
      <w:r w:rsidRPr="0019004B">
        <w:rPr>
          <w:rFonts w:ascii="Palatino Linotype" w:hAnsi="Palatino Linotype" w:cs="Arial"/>
        </w:rPr>
        <w:t>vez</w:t>
      </w:r>
      <w:r w:rsidR="00D730A4" w:rsidRPr="0019004B">
        <w:rPr>
          <w:rFonts w:ascii="Palatino Linotype" w:hAnsi="Palatino Linotype" w:cs="Arial"/>
        </w:rPr>
        <w:t xml:space="preserve"> </w:t>
      </w:r>
      <w:r w:rsidRPr="0019004B">
        <w:rPr>
          <w:rFonts w:ascii="Palatino Linotype" w:hAnsi="Palatino Linotype" w:cs="Arial"/>
          <w:color w:val="000000" w:themeColor="text1"/>
        </w:rPr>
        <w:t>a</w:t>
      </w:r>
      <w:r w:rsidR="00FF3111" w:rsidRPr="0019004B">
        <w:rPr>
          <w:rFonts w:ascii="Palatino Linotype" w:hAnsi="Palatino Linotype" w:cs="Arial"/>
          <w:color w:val="000000" w:themeColor="text1"/>
        </w:rPr>
        <w:t>nalizado</w:t>
      </w:r>
      <w:r w:rsidR="00D730A4" w:rsidRPr="0019004B">
        <w:rPr>
          <w:rFonts w:ascii="Palatino Linotype" w:hAnsi="Palatino Linotype" w:cs="Arial"/>
        </w:rPr>
        <w:t xml:space="preserve"> </w:t>
      </w:r>
      <w:r w:rsidR="00FF3111" w:rsidRPr="0019004B">
        <w:rPr>
          <w:rFonts w:ascii="Palatino Linotype" w:hAnsi="Palatino Linotype" w:cs="Arial"/>
        </w:rPr>
        <w:t>el</w:t>
      </w:r>
      <w:r w:rsidR="00D730A4" w:rsidRPr="0019004B">
        <w:rPr>
          <w:rFonts w:ascii="Palatino Linotype" w:hAnsi="Palatino Linotype" w:cs="Arial"/>
        </w:rPr>
        <w:t xml:space="preserve"> </w:t>
      </w:r>
      <w:r w:rsidR="00FF3111" w:rsidRPr="0019004B">
        <w:rPr>
          <w:rFonts w:ascii="Palatino Linotype" w:hAnsi="Palatino Linotype" w:cs="Arial"/>
        </w:rPr>
        <w:t>estado</w:t>
      </w:r>
      <w:r w:rsidR="00D730A4" w:rsidRPr="0019004B">
        <w:rPr>
          <w:rFonts w:ascii="Palatino Linotype" w:hAnsi="Palatino Linotype" w:cs="Arial"/>
        </w:rPr>
        <w:t xml:space="preserve"> </w:t>
      </w:r>
      <w:r w:rsidR="00FF3111" w:rsidRPr="0019004B">
        <w:rPr>
          <w:rFonts w:ascii="Palatino Linotype" w:hAnsi="Palatino Linotype" w:cs="Arial"/>
        </w:rPr>
        <w:t>procesal</w:t>
      </w:r>
      <w:r w:rsidR="00D730A4" w:rsidRPr="0019004B">
        <w:rPr>
          <w:rFonts w:ascii="Palatino Linotype" w:hAnsi="Palatino Linotype" w:cs="Arial"/>
        </w:rPr>
        <w:t xml:space="preserve"> </w:t>
      </w:r>
      <w:r w:rsidR="00FF3111" w:rsidRPr="0019004B">
        <w:rPr>
          <w:rFonts w:ascii="Palatino Linotype" w:hAnsi="Palatino Linotype" w:cs="Arial"/>
        </w:rPr>
        <w:t>que</w:t>
      </w:r>
      <w:r w:rsidR="00D730A4" w:rsidRPr="0019004B">
        <w:rPr>
          <w:rFonts w:ascii="Palatino Linotype" w:hAnsi="Palatino Linotype" w:cs="Arial"/>
        </w:rPr>
        <w:t xml:space="preserve"> </w:t>
      </w:r>
      <w:r w:rsidR="00FF3111" w:rsidRPr="0019004B">
        <w:rPr>
          <w:rFonts w:ascii="Palatino Linotype" w:hAnsi="Palatino Linotype" w:cs="Arial"/>
        </w:rPr>
        <w:t>guarda</w:t>
      </w:r>
      <w:r w:rsidR="00FD6B55" w:rsidRPr="0019004B">
        <w:rPr>
          <w:rFonts w:ascii="Palatino Linotype" w:hAnsi="Palatino Linotype" w:cs="Arial"/>
        </w:rPr>
        <w:t>ba</w:t>
      </w:r>
      <w:r w:rsidR="00D730A4" w:rsidRPr="0019004B">
        <w:rPr>
          <w:rFonts w:ascii="Palatino Linotype" w:hAnsi="Palatino Linotype" w:cs="Arial"/>
        </w:rPr>
        <w:t xml:space="preserve"> </w:t>
      </w:r>
      <w:r w:rsidR="00FF3111" w:rsidRPr="0019004B">
        <w:rPr>
          <w:rFonts w:ascii="Palatino Linotype" w:hAnsi="Palatino Linotype" w:cs="Arial"/>
        </w:rPr>
        <w:t>el</w:t>
      </w:r>
      <w:r w:rsidR="00D730A4" w:rsidRPr="0019004B">
        <w:rPr>
          <w:rFonts w:ascii="Palatino Linotype" w:hAnsi="Palatino Linotype" w:cs="Arial"/>
        </w:rPr>
        <w:t xml:space="preserve"> </w:t>
      </w:r>
      <w:r w:rsidR="00FF3111" w:rsidRPr="0019004B">
        <w:rPr>
          <w:rFonts w:ascii="Palatino Linotype" w:hAnsi="Palatino Linotype" w:cs="Arial"/>
        </w:rPr>
        <w:t>expediente,</w:t>
      </w:r>
      <w:r w:rsidR="00D730A4" w:rsidRPr="0019004B">
        <w:rPr>
          <w:rFonts w:ascii="Palatino Linotype" w:hAnsi="Palatino Linotype" w:cs="Arial"/>
        </w:rPr>
        <w:t xml:space="preserve"> </w:t>
      </w:r>
      <w:r w:rsidR="00FF3111" w:rsidRPr="0019004B">
        <w:rPr>
          <w:rFonts w:ascii="Palatino Linotype" w:hAnsi="Palatino Linotype" w:cs="Arial"/>
        </w:rPr>
        <w:t>en</w:t>
      </w:r>
      <w:r w:rsidR="00D730A4" w:rsidRPr="0019004B">
        <w:rPr>
          <w:rFonts w:ascii="Palatino Linotype" w:hAnsi="Palatino Linotype" w:cs="Arial"/>
        </w:rPr>
        <w:t xml:space="preserve"> </w:t>
      </w:r>
      <w:r w:rsidR="00FF3111" w:rsidRPr="0019004B">
        <w:rPr>
          <w:rFonts w:ascii="Palatino Linotype" w:hAnsi="Palatino Linotype" w:cs="Arial"/>
        </w:rPr>
        <w:t>fecha</w:t>
      </w:r>
      <w:r w:rsidR="00D730A4" w:rsidRPr="0019004B">
        <w:rPr>
          <w:rFonts w:ascii="Palatino Linotype" w:hAnsi="Palatino Linotype" w:cs="Arial"/>
        </w:rPr>
        <w:t xml:space="preserve"> </w:t>
      </w:r>
      <w:r w:rsidR="00FD6B55" w:rsidRPr="0019004B">
        <w:rPr>
          <w:rFonts w:ascii="Palatino Linotype" w:hAnsi="Palatino Linotype" w:cs="Arial"/>
        </w:rPr>
        <w:t>siete de marzo</w:t>
      </w:r>
      <w:r w:rsidR="00B97199" w:rsidRPr="0019004B">
        <w:rPr>
          <w:rFonts w:ascii="Palatino Linotype" w:hAnsi="Palatino Linotype" w:cs="Arial"/>
        </w:rPr>
        <w:t xml:space="preserve"> de dos mil diecinueve</w:t>
      </w:r>
      <w:r w:rsidR="00FF3111" w:rsidRPr="0019004B">
        <w:rPr>
          <w:rFonts w:ascii="Palatino Linotype" w:hAnsi="Palatino Linotype" w:cs="Arial"/>
        </w:rPr>
        <w:t>,</w:t>
      </w:r>
      <w:r w:rsidR="00D730A4" w:rsidRPr="0019004B">
        <w:rPr>
          <w:rFonts w:ascii="Palatino Linotype" w:hAnsi="Palatino Linotype" w:cs="Arial"/>
        </w:rPr>
        <w:t xml:space="preserve"> </w:t>
      </w:r>
      <w:r w:rsidR="00FF3111" w:rsidRPr="0019004B">
        <w:rPr>
          <w:rFonts w:ascii="Palatino Linotype" w:hAnsi="Palatino Linotype" w:cs="Arial"/>
        </w:rPr>
        <w:t>la</w:t>
      </w:r>
      <w:r w:rsidR="00D730A4" w:rsidRPr="0019004B">
        <w:rPr>
          <w:rFonts w:ascii="Palatino Linotype" w:hAnsi="Palatino Linotype" w:cs="Arial"/>
        </w:rPr>
        <w:t xml:space="preserve"> </w:t>
      </w:r>
      <w:r w:rsidR="00FF3111" w:rsidRPr="0019004B">
        <w:rPr>
          <w:rFonts w:ascii="Palatino Linotype" w:hAnsi="Palatino Linotype" w:cs="Arial"/>
        </w:rPr>
        <w:t>Comisionada</w:t>
      </w:r>
      <w:r w:rsidR="00D730A4" w:rsidRPr="0019004B">
        <w:rPr>
          <w:rFonts w:ascii="Palatino Linotype" w:hAnsi="Palatino Linotype" w:cs="Arial"/>
        </w:rPr>
        <w:t xml:space="preserve"> </w:t>
      </w:r>
      <w:r w:rsidR="00FF3111" w:rsidRPr="0019004B">
        <w:rPr>
          <w:rFonts w:ascii="Palatino Linotype" w:hAnsi="Palatino Linotype" w:cs="Arial"/>
        </w:rPr>
        <w:t>Ponente</w:t>
      </w:r>
      <w:r w:rsidR="00D730A4" w:rsidRPr="0019004B">
        <w:rPr>
          <w:rFonts w:ascii="Palatino Linotype" w:hAnsi="Palatino Linotype" w:cs="Arial"/>
        </w:rPr>
        <w:t xml:space="preserve"> </w:t>
      </w:r>
      <w:r w:rsidR="00FF3111" w:rsidRPr="0019004B">
        <w:rPr>
          <w:rFonts w:ascii="Palatino Linotype" w:hAnsi="Palatino Linotype" w:cs="Arial"/>
        </w:rPr>
        <w:t>acordó</w:t>
      </w:r>
      <w:r w:rsidR="00D730A4" w:rsidRPr="0019004B">
        <w:rPr>
          <w:rFonts w:ascii="Palatino Linotype" w:hAnsi="Palatino Linotype" w:cs="Arial"/>
        </w:rPr>
        <w:t xml:space="preserve"> </w:t>
      </w:r>
      <w:r w:rsidR="00FF3111" w:rsidRPr="0019004B">
        <w:rPr>
          <w:rFonts w:ascii="Palatino Linotype" w:hAnsi="Palatino Linotype" w:cs="Arial"/>
        </w:rPr>
        <w:t>el</w:t>
      </w:r>
      <w:r w:rsidR="00D730A4" w:rsidRPr="0019004B">
        <w:rPr>
          <w:rFonts w:ascii="Palatino Linotype" w:hAnsi="Palatino Linotype" w:cs="Arial"/>
        </w:rPr>
        <w:t xml:space="preserve"> </w:t>
      </w:r>
      <w:r w:rsidR="00FF3111" w:rsidRPr="0019004B">
        <w:rPr>
          <w:rFonts w:ascii="Palatino Linotype" w:hAnsi="Palatino Linotype" w:cs="Arial"/>
        </w:rPr>
        <w:t>cierre</w:t>
      </w:r>
      <w:r w:rsidR="00D730A4" w:rsidRPr="0019004B">
        <w:rPr>
          <w:rFonts w:ascii="Palatino Linotype" w:hAnsi="Palatino Linotype" w:cs="Arial"/>
        </w:rPr>
        <w:t xml:space="preserve"> </w:t>
      </w:r>
      <w:r w:rsidR="00FF3111" w:rsidRPr="0019004B">
        <w:rPr>
          <w:rFonts w:ascii="Palatino Linotype" w:hAnsi="Palatino Linotype" w:cs="Arial"/>
        </w:rPr>
        <w:t>de</w:t>
      </w:r>
      <w:r w:rsidR="00D730A4" w:rsidRPr="0019004B">
        <w:rPr>
          <w:rFonts w:ascii="Palatino Linotype" w:hAnsi="Palatino Linotype" w:cs="Arial"/>
        </w:rPr>
        <w:t xml:space="preserve"> </w:t>
      </w:r>
      <w:r w:rsidR="00FF3111" w:rsidRPr="0019004B">
        <w:rPr>
          <w:rFonts w:ascii="Palatino Linotype" w:hAnsi="Palatino Linotype" w:cs="Arial"/>
        </w:rPr>
        <w:t>instrucción</w:t>
      </w:r>
      <w:r w:rsidR="00AB27D9" w:rsidRPr="0019004B">
        <w:rPr>
          <w:rFonts w:ascii="Palatino Linotype" w:hAnsi="Palatino Linotype" w:cs="Arial"/>
        </w:rPr>
        <w:t>;</w:t>
      </w:r>
      <w:r w:rsidR="00D730A4" w:rsidRPr="0019004B">
        <w:rPr>
          <w:rFonts w:ascii="Palatino Linotype" w:hAnsi="Palatino Linotype" w:cs="Arial"/>
        </w:rPr>
        <w:t xml:space="preserve"> </w:t>
      </w:r>
      <w:r w:rsidR="00FF3111" w:rsidRPr="0019004B">
        <w:rPr>
          <w:rFonts w:ascii="Palatino Linotype" w:hAnsi="Palatino Linotype" w:cs="Arial"/>
        </w:rPr>
        <w:t>así</w:t>
      </w:r>
      <w:r w:rsidR="00D730A4" w:rsidRPr="0019004B">
        <w:rPr>
          <w:rFonts w:ascii="Palatino Linotype" w:hAnsi="Palatino Linotype" w:cs="Arial"/>
        </w:rPr>
        <w:t xml:space="preserve"> </w:t>
      </w:r>
      <w:r w:rsidR="00FF3111" w:rsidRPr="0019004B">
        <w:rPr>
          <w:rFonts w:ascii="Palatino Linotype" w:hAnsi="Palatino Linotype" w:cs="Arial"/>
          <w:lang w:val="es-ES_tradnl"/>
        </w:rPr>
        <w:t>como</w:t>
      </w:r>
      <w:r w:rsidR="00AB27D9" w:rsidRPr="0019004B">
        <w:rPr>
          <w:rFonts w:ascii="Palatino Linotype" w:hAnsi="Palatino Linotype" w:cs="Arial"/>
          <w:lang w:val="es-ES_tradnl"/>
        </w:rPr>
        <w:t>,</w:t>
      </w:r>
      <w:r w:rsidR="00D730A4" w:rsidRPr="0019004B">
        <w:rPr>
          <w:rFonts w:ascii="Palatino Linotype" w:hAnsi="Palatino Linotype" w:cs="Arial"/>
        </w:rPr>
        <w:t xml:space="preserve"> </w:t>
      </w:r>
      <w:r w:rsidR="00FF3111" w:rsidRPr="0019004B">
        <w:rPr>
          <w:rFonts w:ascii="Palatino Linotype" w:hAnsi="Palatino Linotype" w:cs="Arial"/>
        </w:rPr>
        <w:t>la</w:t>
      </w:r>
      <w:r w:rsidR="00D730A4" w:rsidRPr="0019004B">
        <w:rPr>
          <w:rFonts w:ascii="Palatino Linotype" w:hAnsi="Palatino Linotype" w:cs="Arial"/>
        </w:rPr>
        <w:t xml:space="preserve"> </w:t>
      </w:r>
      <w:r w:rsidR="00FF3111" w:rsidRPr="0019004B">
        <w:rPr>
          <w:rFonts w:ascii="Palatino Linotype" w:hAnsi="Palatino Linotype" w:cs="Arial"/>
        </w:rPr>
        <w:t>remisión</w:t>
      </w:r>
      <w:r w:rsidR="00D730A4" w:rsidRPr="0019004B">
        <w:rPr>
          <w:rFonts w:ascii="Palatino Linotype" w:hAnsi="Palatino Linotype" w:cs="Arial"/>
        </w:rPr>
        <w:t xml:space="preserve"> </w:t>
      </w:r>
      <w:r w:rsidR="00FF3111" w:rsidRPr="0019004B">
        <w:rPr>
          <w:rFonts w:ascii="Palatino Linotype" w:hAnsi="Palatino Linotype" w:cs="Arial"/>
        </w:rPr>
        <w:t>del</w:t>
      </w:r>
      <w:r w:rsidR="00D730A4" w:rsidRPr="0019004B">
        <w:rPr>
          <w:rFonts w:ascii="Palatino Linotype" w:hAnsi="Palatino Linotype" w:cs="Arial"/>
        </w:rPr>
        <w:t xml:space="preserve"> </w:t>
      </w:r>
      <w:r w:rsidR="00FF3111" w:rsidRPr="0019004B">
        <w:rPr>
          <w:rFonts w:ascii="Palatino Linotype" w:hAnsi="Palatino Linotype" w:cs="Arial"/>
        </w:rPr>
        <w:t>mismo</w:t>
      </w:r>
      <w:r w:rsidR="00D730A4" w:rsidRPr="0019004B">
        <w:rPr>
          <w:rFonts w:ascii="Palatino Linotype" w:hAnsi="Palatino Linotype" w:cs="Arial"/>
        </w:rPr>
        <w:t xml:space="preserve"> </w:t>
      </w:r>
      <w:r w:rsidR="00FF3111" w:rsidRPr="0019004B">
        <w:rPr>
          <w:rFonts w:ascii="Palatino Linotype" w:hAnsi="Palatino Linotype" w:cs="Arial"/>
        </w:rPr>
        <w:t>a</w:t>
      </w:r>
      <w:r w:rsidR="00D730A4" w:rsidRPr="0019004B">
        <w:rPr>
          <w:rFonts w:ascii="Palatino Linotype" w:hAnsi="Palatino Linotype" w:cs="Arial"/>
        </w:rPr>
        <w:t xml:space="preserve"> </w:t>
      </w:r>
      <w:r w:rsidR="00FF3111" w:rsidRPr="0019004B">
        <w:rPr>
          <w:rFonts w:ascii="Palatino Linotype" w:hAnsi="Palatino Linotype" w:cs="Arial"/>
        </w:rPr>
        <w:t>efecto</w:t>
      </w:r>
      <w:r w:rsidR="00D730A4" w:rsidRPr="0019004B">
        <w:rPr>
          <w:rFonts w:ascii="Palatino Linotype" w:hAnsi="Palatino Linotype" w:cs="Arial"/>
        </w:rPr>
        <w:t xml:space="preserve"> </w:t>
      </w:r>
      <w:r w:rsidR="00FF3111" w:rsidRPr="0019004B">
        <w:rPr>
          <w:rFonts w:ascii="Palatino Linotype" w:hAnsi="Palatino Linotype" w:cs="Arial"/>
          <w:lang w:val="es-ES_tradnl"/>
        </w:rPr>
        <w:t>de</w:t>
      </w:r>
      <w:r w:rsidR="00D730A4" w:rsidRPr="0019004B">
        <w:rPr>
          <w:rFonts w:ascii="Palatino Linotype" w:hAnsi="Palatino Linotype" w:cs="Arial"/>
        </w:rPr>
        <w:t xml:space="preserve"> </w:t>
      </w:r>
      <w:r w:rsidR="00FF3111" w:rsidRPr="0019004B">
        <w:rPr>
          <w:rFonts w:ascii="Palatino Linotype" w:hAnsi="Palatino Linotype" w:cs="Arial"/>
        </w:rPr>
        <w:t>ser</w:t>
      </w:r>
      <w:r w:rsidR="00D730A4" w:rsidRPr="0019004B">
        <w:rPr>
          <w:rFonts w:ascii="Palatino Linotype" w:hAnsi="Palatino Linotype" w:cs="Arial"/>
        </w:rPr>
        <w:t xml:space="preserve"> </w:t>
      </w:r>
      <w:r w:rsidR="00FF3111" w:rsidRPr="0019004B">
        <w:rPr>
          <w:rFonts w:ascii="Palatino Linotype" w:hAnsi="Palatino Linotype" w:cs="Arial"/>
        </w:rPr>
        <w:t>resuelto,</w:t>
      </w:r>
      <w:r w:rsidR="00D730A4" w:rsidRPr="0019004B">
        <w:rPr>
          <w:rFonts w:ascii="Palatino Linotype" w:hAnsi="Palatino Linotype" w:cs="Arial"/>
        </w:rPr>
        <w:t xml:space="preserve"> </w:t>
      </w:r>
      <w:r w:rsidR="00FF3111" w:rsidRPr="0019004B">
        <w:rPr>
          <w:rFonts w:ascii="Palatino Linotype" w:hAnsi="Palatino Linotype" w:cs="Arial"/>
        </w:rPr>
        <w:t>de</w:t>
      </w:r>
      <w:r w:rsidR="00D730A4" w:rsidRPr="0019004B">
        <w:rPr>
          <w:rFonts w:ascii="Palatino Linotype" w:hAnsi="Palatino Linotype" w:cs="Arial"/>
        </w:rPr>
        <w:t xml:space="preserve"> </w:t>
      </w:r>
      <w:r w:rsidR="00FF3111" w:rsidRPr="0019004B">
        <w:rPr>
          <w:rFonts w:ascii="Palatino Linotype" w:hAnsi="Palatino Linotype" w:cs="Arial"/>
        </w:rPr>
        <w:t>conformidad</w:t>
      </w:r>
      <w:r w:rsidR="00D730A4" w:rsidRPr="0019004B">
        <w:rPr>
          <w:rFonts w:ascii="Palatino Linotype" w:hAnsi="Palatino Linotype" w:cs="Arial"/>
        </w:rPr>
        <w:t xml:space="preserve"> </w:t>
      </w:r>
      <w:r w:rsidR="00FF3111" w:rsidRPr="0019004B">
        <w:rPr>
          <w:rFonts w:ascii="Palatino Linotype" w:hAnsi="Palatino Linotype" w:cs="Arial"/>
        </w:rPr>
        <w:t>con</w:t>
      </w:r>
      <w:r w:rsidR="00D730A4" w:rsidRPr="0019004B">
        <w:rPr>
          <w:rFonts w:ascii="Palatino Linotype" w:hAnsi="Palatino Linotype" w:cs="Arial"/>
        </w:rPr>
        <w:t xml:space="preserve"> </w:t>
      </w:r>
      <w:r w:rsidR="00FF3111" w:rsidRPr="0019004B">
        <w:rPr>
          <w:rFonts w:ascii="Palatino Linotype" w:hAnsi="Palatino Linotype" w:cs="Arial"/>
        </w:rPr>
        <w:t>lo</w:t>
      </w:r>
      <w:r w:rsidR="00D730A4" w:rsidRPr="0019004B">
        <w:rPr>
          <w:rFonts w:ascii="Palatino Linotype" w:hAnsi="Palatino Linotype" w:cs="Arial"/>
        </w:rPr>
        <w:t xml:space="preserve"> </w:t>
      </w:r>
      <w:r w:rsidR="00FF3111" w:rsidRPr="0019004B">
        <w:rPr>
          <w:rFonts w:ascii="Palatino Linotype" w:hAnsi="Palatino Linotype" w:cs="Arial"/>
        </w:rPr>
        <w:t>establecido</w:t>
      </w:r>
      <w:r w:rsidR="00D730A4" w:rsidRPr="0019004B">
        <w:rPr>
          <w:rFonts w:ascii="Palatino Linotype" w:hAnsi="Palatino Linotype" w:cs="Arial"/>
        </w:rPr>
        <w:t xml:space="preserve"> </w:t>
      </w:r>
      <w:r w:rsidR="00FF3111" w:rsidRPr="0019004B">
        <w:rPr>
          <w:rFonts w:ascii="Palatino Linotype" w:hAnsi="Palatino Linotype" w:cs="Arial"/>
        </w:rPr>
        <w:t>en</w:t>
      </w:r>
      <w:r w:rsidR="00D730A4" w:rsidRPr="0019004B">
        <w:rPr>
          <w:rFonts w:ascii="Palatino Linotype" w:hAnsi="Palatino Linotype" w:cs="Arial"/>
        </w:rPr>
        <w:t xml:space="preserve"> </w:t>
      </w:r>
      <w:r w:rsidR="00FF3111" w:rsidRPr="0019004B">
        <w:rPr>
          <w:rFonts w:ascii="Palatino Linotype" w:hAnsi="Palatino Linotype" w:cs="Arial"/>
        </w:rPr>
        <w:t>el</w:t>
      </w:r>
      <w:r w:rsidR="00D730A4" w:rsidRPr="0019004B">
        <w:rPr>
          <w:rFonts w:ascii="Palatino Linotype" w:hAnsi="Palatino Linotype" w:cs="Arial"/>
        </w:rPr>
        <w:t xml:space="preserve"> </w:t>
      </w:r>
      <w:r w:rsidR="00FF3111" w:rsidRPr="0019004B">
        <w:rPr>
          <w:rFonts w:ascii="Palatino Linotype" w:hAnsi="Palatino Linotype" w:cs="Arial"/>
        </w:rPr>
        <w:t>artículo</w:t>
      </w:r>
      <w:r w:rsidR="00D730A4" w:rsidRPr="0019004B">
        <w:rPr>
          <w:rFonts w:ascii="Palatino Linotype" w:hAnsi="Palatino Linotype" w:cs="Arial"/>
        </w:rPr>
        <w:t xml:space="preserve"> </w:t>
      </w:r>
      <w:r w:rsidR="00FF3111" w:rsidRPr="0019004B">
        <w:rPr>
          <w:rFonts w:ascii="Palatino Linotype" w:hAnsi="Palatino Linotype" w:cs="Arial"/>
        </w:rPr>
        <w:t>185</w:t>
      </w:r>
      <w:r w:rsidR="006F1530" w:rsidRPr="0019004B">
        <w:rPr>
          <w:rFonts w:ascii="Palatino Linotype" w:hAnsi="Palatino Linotype" w:cs="Arial"/>
        </w:rPr>
        <w:t>,</w:t>
      </w:r>
      <w:r w:rsidR="00D730A4" w:rsidRPr="0019004B">
        <w:rPr>
          <w:rFonts w:ascii="Palatino Linotype" w:hAnsi="Palatino Linotype" w:cs="Arial"/>
        </w:rPr>
        <w:t xml:space="preserve"> </w:t>
      </w:r>
      <w:r w:rsidR="00FF3111" w:rsidRPr="0019004B">
        <w:rPr>
          <w:rFonts w:ascii="Palatino Linotype" w:hAnsi="Palatino Linotype" w:cs="Arial"/>
        </w:rPr>
        <w:t>fracciones</w:t>
      </w:r>
      <w:r w:rsidR="00D730A4" w:rsidRPr="0019004B">
        <w:rPr>
          <w:rFonts w:ascii="Palatino Linotype" w:hAnsi="Palatino Linotype" w:cs="Arial"/>
        </w:rPr>
        <w:t xml:space="preserve"> </w:t>
      </w:r>
      <w:r w:rsidR="00FF3111" w:rsidRPr="0019004B">
        <w:rPr>
          <w:rFonts w:ascii="Palatino Linotype" w:hAnsi="Palatino Linotype" w:cs="Arial"/>
        </w:rPr>
        <w:t>VI</w:t>
      </w:r>
      <w:r w:rsidR="00D730A4" w:rsidRPr="0019004B">
        <w:rPr>
          <w:rFonts w:ascii="Palatino Linotype" w:hAnsi="Palatino Linotype" w:cs="Arial"/>
        </w:rPr>
        <w:t xml:space="preserve"> </w:t>
      </w:r>
      <w:r w:rsidR="00FF3111" w:rsidRPr="0019004B">
        <w:rPr>
          <w:rFonts w:ascii="Palatino Linotype" w:hAnsi="Palatino Linotype" w:cs="Arial"/>
        </w:rPr>
        <w:t>y</w:t>
      </w:r>
      <w:r w:rsidR="00D730A4" w:rsidRPr="0019004B">
        <w:rPr>
          <w:rFonts w:ascii="Palatino Linotype" w:hAnsi="Palatino Linotype" w:cs="Arial"/>
        </w:rPr>
        <w:t xml:space="preserve"> </w:t>
      </w:r>
      <w:r w:rsidR="00FF3111" w:rsidRPr="0019004B">
        <w:rPr>
          <w:rFonts w:ascii="Palatino Linotype" w:hAnsi="Palatino Linotype" w:cs="Arial"/>
        </w:rPr>
        <w:t>VIII</w:t>
      </w:r>
      <w:r w:rsidR="00D730A4" w:rsidRPr="0019004B">
        <w:rPr>
          <w:rFonts w:ascii="Palatino Linotype" w:hAnsi="Palatino Linotype" w:cs="Arial"/>
        </w:rPr>
        <w:t xml:space="preserve"> </w:t>
      </w:r>
      <w:r w:rsidR="00FF3111" w:rsidRPr="0019004B">
        <w:rPr>
          <w:rFonts w:ascii="Palatino Linotype" w:hAnsi="Palatino Linotype" w:cs="Arial"/>
        </w:rPr>
        <w:t>de</w:t>
      </w:r>
      <w:r w:rsidR="00D730A4" w:rsidRPr="0019004B">
        <w:rPr>
          <w:rFonts w:ascii="Palatino Linotype" w:hAnsi="Palatino Linotype" w:cs="Arial"/>
        </w:rPr>
        <w:t xml:space="preserve"> </w:t>
      </w:r>
      <w:r w:rsidR="00FF3111" w:rsidRPr="0019004B">
        <w:rPr>
          <w:rFonts w:ascii="Palatino Linotype" w:hAnsi="Palatino Linotype" w:cs="Arial"/>
        </w:rPr>
        <w:t>la</w:t>
      </w:r>
      <w:r w:rsidR="00D730A4" w:rsidRPr="0019004B">
        <w:rPr>
          <w:rFonts w:ascii="Palatino Linotype" w:hAnsi="Palatino Linotype" w:cs="Arial"/>
        </w:rPr>
        <w:t xml:space="preserve"> </w:t>
      </w:r>
      <w:r w:rsidR="00FF3111" w:rsidRPr="0019004B">
        <w:rPr>
          <w:rFonts w:ascii="Palatino Linotype" w:hAnsi="Palatino Linotype" w:cs="Arial"/>
        </w:rPr>
        <w:t>Ley</w:t>
      </w:r>
      <w:r w:rsidR="00D730A4" w:rsidRPr="0019004B">
        <w:rPr>
          <w:rFonts w:ascii="Palatino Linotype" w:hAnsi="Palatino Linotype" w:cs="Arial"/>
        </w:rPr>
        <w:t xml:space="preserve"> </w:t>
      </w:r>
      <w:r w:rsidR="00FF3111" w:rsidRPr="0019004B">
        <w:rPr>
          <w:rFonts w:ascii="Palatino Linotype" w:hAnsi="Palatino Linotype" w:cs="Arial"/>
        </w:rPr>
        <w:t>de</w:t>
      </w:r>
      <w:r w:rsidR="00D730A4" w:rsidRPr="0019004B">
        <w:rPr>
          <w:rFonts w:ascii="Palatino Linotype" w:hAnsi="Palatino Linotype" w:cs="Arial"/>
        </w:rPr>
        <w:t xml:space="preserve"> </w:t>
      </w:r>
      <w:r w:rsidR="00FF3111" w:rsidRPr="0019004B">
        <w:rPr>
          <w:rFonts w:ascii="Palatino Linotype" w:hAnsi="Palatino Linotype" w:cs="Arial"/>
        </w:rPr>
        <w:t>Transparencia</w:t>
      </w:r>
      <w:r w:rsidR="00D730A4" w:rsidRPr="0019004B">
        <w:rPr>
          <w:rFonts w:ascii="Palatino Linotype" w:hAnsi="Palatino Linotype" w:cs="Arial"/>
        </w:rPr>
        <w:t xml:space="preserve"> </w:t>
      </w:r>
      <w:r w:rsidR="00FF3111" w:rsidRPr="0019004B">
        <w:rPr>
          <w:rFonts w:ascii="Palatino Linotype" w:hAnsi="Palatino Linotype" w:cs="Arial"/>
        </w:rPr>
        <w:t>y</w:t>
      </w:r>
      <w:r w:rsidR="00D730A4" w:rsidRPr="0019004B">
        <w:rPr>
          <w:rFonts w:ascii="Palatino Linotype" w:hAnsi="Palatino Linotype" w:cs="Arial"/>
        </w:rPr>
        <w:t xml:space="preserve"> </w:t>
      </w:r>
      <w:r w:rsidR="00FF3111" w:rsidRPr="0019004B">
        <w:rPr>
          <w:rFonts w:ascii="Palatino Linotype" w:hAnsi="Palatino Linotype" w:cs="Arial"/>
        </w:rPr>
        <w:t>Acceso</w:t>
      </w:r>
      <w:r w:rsidR="00D730A4" w:rsidRPr="0019004B">
        <w:rPr>
          <w:rFonts w:ascii="Palatino Linotype" w:hAnsi="Palatino Linotype" w:cs="Arial"/>
        </w:rPr>
        <w:t xml:space="preserve"> </w:t>
      </w:r>
      <w:r w:rsidR="00FF3111" w:rsidRPr="0019004B">
        <w:rPr>
          <w:rFonts w:ascii="Palatino Linotype" w:hAnsi="Palatino Linotype" w:cs="Arial"/>
        </w:rPr>
        <w:t>a</w:t>
      </w:r>
      <w:r w:rsidR="00D730A4" w:rsidRPr="0019004B">
        <w:rPr>
          <w:rFonts w:ascii="Palatino Linotype" w:hAnsi="Palatino Linotype" w:cs="Arial"/>
        </w:rPr>
        <w:t xml:space="preserve"> </w:t>
      </w:r>
      <w:r w:rsidR="00FF3111" w:rsidRPr="0019004B">
        <w:rPr>
          <w:rFonts w:ascii="Palatino Linotype" w:hAnsi="Palatino Linotype" w:cs="Arial"/>
        </w:rPr>
        <w:t>la</w:t>
      </w:r>
      <w:r w:rsidR="00D730A4" w:rsidRPr="0019004B">
        <w:rPr>
          <w:rFonts w:ascii="Palatino Linotype" w:hAnsi="Palatino Linotype" w:cs="Arial"/>
        </w:rPr>
        <w:t xml:space="preserve"> </w:t>
      </w:r>
      <w:r w:rsidR="00FF3111" w:rsidRPr="0019004B">
        <w:rPr>
          <w:rFonts w:ascii="Palatino Linotype" w:hAnsi="Palatino Linotype" w:cs="Arial"/>
        </w:rPr>
        <w:t>Información</w:t>
      </w:r>
      <w:r w:rsidR="00D730A4" w:rsidRPr="0019004B">
        <w:rPr>
          <w:rFonts w:ascii="Palatino Linotype" w:hAnsi="Palatino Linotype" w:cs="Arial"/>
        </w:rPr>
        <w:t xml:space="preserve"> </w:t>
      </w:r>
      <w:r w:rsidR="00FF3111" w:rsidRPr="0019004B">
        <w:rPr>
          <w:rFonts w:ascii="Palatino Linotype" w:hAnsi="Palatino Linotype" w:cs="Arial"/>
        </w:rPr>
        <w:t>Pública</w:t>
      </w:r>
      <w:r w:rsidR="00D730A4" w:rsidRPr="0019004B">
        <w:rPr>
          <w:rFonts w:ascii="Palatino Linotype" w:hAnsi="Palatino Linotype" w:cs="Arial"/>
        </w:rPr>
        <w:t xml:space="preserve"> </w:t>
      </w:r>
      <w:r w:rsidR="00FF3111" w:rsidRPr="0019004B">
        <w:rPr>
          <w:rFonts w:ascii="Palatino Linotype" w:hAnsi="Palatino Linotype" w:cs="Arial"/>
        </w:rPr>
        <w:t>del</w:t>
      </w:r>
      <w:r w:rsidR="00D730A4" w:rsidRPr="0019004B">
        <w:rPr>
          <w:rFonts w:ascii="Palatino Linotype" w:hAnsi="Palatino Linotype" w:cs="Arial"/>
        </w:rPr>
        <w:t xml:space="preserve"> </w:t>
      </w:r>
      <w:r w:rsidR="00FF3111" w:rsidRPr="0019004B">
        <w:rPr>
          <w:rFonts w:ascii="Palatino Linotype" w:hAnsi="Palatino Linotype" w:cs="Arial"/>
        </w:rPr>
        <w:t>Estado</w:t>
      </w:r>
      <w:r w:rsidR="00D730A4" w:rsidRPr="0019004B">
        <w:rPr>
          <w:rFonts w:ascii="Palatino Linotype" w:hAnsi="Palatino Linotype" w:cs="Arial"/>
        </w:rPr>
        <w:t xml:space="preserve"> </w:t>
      </w:r>
      <w:r w:rsidR="00FF3111" w:rsidRPr="0019004B">
        <w:rPr>
          <w:rFonts w:ascii="Palatino Linotype" w:hAnsi="Palatino Linotype" w:cs="Arial"/>
        </w:rPr>
        <w:t>de</w:t>
      </w:r>
      <w:r w:rsidR="00D730A4" w:rsidRPr="0019004B">
        <w:rPr>
          <w:rFonts w:ascii="Palatino Linotype" w:hAnsi="Palatino Linotype" w:cs="Arial"/>
        </w:rPr>
        <w:t xml:space="preserve"> </w:t>
      </w:r>
      <w:r w:rsidR="00FF3111" w:rsidRPr="0019004B">
        <w:rPr>
          <w:rFonts w:ascii="Palatino Linotype" w:hAnsi="Palatino Linotype" w:cs="Arial"/>
        </w:rPr>
        <w:t>México</w:t>
      </w:r>
      <w:r w:rsidR="00D730A4" w:rsidRPr="0019004B">
        <w:rPr>
          <w:rFonts w:ascii="Palatino Linotype" w:hAnsi="Palatino Linotype" w:cs="Arial"/>
        </w:rPr>
        <w:t xml:space="preserve"> </w:t>
      </w:r>
      <w:r w:rsidR="00FF3111" w:rsidRPr="0019004B">
        <w:rPr>
          <w:rFonts w:ascii="Palatino Linotype" w:hAnsi="Palatino Linotype" w:cs="Arial"/>
        </w:rPr>
        <w:t>y</w:t>
      </w:r>
      <w:r w:rsidR="00D730A4" w:rsidRPr="0019004B">
        <w:rPr>
          <w:rFonts w:ascii="Palatino Linotype" w:hAnsi="Palatino Linotype" w:cs="Arial"/>
        </w:rPr>
        <w:t xml:space="preserve"> </w:t>
      </w:r>
      <w:r w:rsidR="00FF3111" w:rsidRPr="0019004B">
        <w:rPr>
          <w:rFonts w:ascii="Palatino Linotype" w:hAnsi="Palatino Linotype" w:cs="Arial"/>
        </w:rPr>
        <w:t>Municipios</w:t>
      </w:r>
      <w:r w:rsidR="00B97199" w:rsidRPr="0019004B">
        <w:rPr>
          <w:rFonts w:ascii="Palatino Linotype" w:hAnsi="Palatino Linotype" w:cs="Arial"/>
        </w:rPr>
        <w:t>, y</w:t>
      </w:r>
    </w:p>
    <w:p w:rsidR="004B4CB8" w:rsidRPr="0019004B"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9004B">
        <w:rPr>
          <w:rFonts w:ascii="Palatino Linotype" w:hAnsi="Palatino Linotype"/>
          <w:b/>
          <w:bCs/>
          <w:spacing w:val="60"/>
          <w:sz w:val="28"/>
        </w:rPr>
        <w:t>CONSIDERANDO</w:t>
      </w:r>
    </w:p>
    <w:p w:rsidR="00BE201E" w:rsidRPr="0019004B"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9004B">
        <w:rPr>
          <w:rFonts w:ascii="Palatino Linotype" w:hAnsi="Palatino Linotype"/>
          <w:b/>
        </w:rPr>
        <w:t>Competencia</w:t>
      </w:r>
      <w:r w:rsidRPr="0019004B">
        <w:rPr>
          <w:rFonts w:ascii="Palatino Linotype" w:hAnsi="Palatino Linotype"/>
        </w:rPr>
        <w:t>.</w:t>
      </w:r>
      <w:r w:rsidR="00D730A4" w:rsidRPr="0019004B">
        <w:rPr>
          <w:rFonts w:ascii="Palatino Linotype" w:hAnsi="Palatino Linotype"/>
          <w:b/>
        </w:rPr>
        <w:t xml:space="preserve"> </w:t>
      </w:r>
      <w:r w:rsidR="00BE201E" w:rsidRPr="0019004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BE201E" w:rsidRPr="0019004B">
        <w:rPr>
          <w:rFonts w:ascii="Palatino Linotype" w:hAnsi="Palatino Linotype"/>
        </w:rPr>
        <w:lastRenderedPageBreak/>
        <w:t>Personales del Estado de México y Municipios</w:t>
      </w:r>
      <w:r w:rsidR="00BE201E" w:rsidRPr="0019004B">
        <w:rPr>
          <w:rFonts w:ascii="Palatino Linotype" w:hAnsi="Palatino Linotype" w:cs="Arial"/>
        </w:rPr>
        <w:t>.</w:t>
      </w:r>
    </w:p>
    <w:p w:rsidR="0034196C" w:rsidRPr="0019004B"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9004B">
        <w:rPr>
          <w:rFonts w:ascii="Palatino Linotype" w:hAnsi="Palatino Linotype" w:cs="Arial"/>
          <w:b/>
        </w:rPr>
        <w:t xml:space="preserve"> </w:t>
      </w:r>
      <w:r w:rsidR="0034196C" w:rsidRPr="0019004B">
        <w:rPr>
          <w:rFonts w:ascii="Palatino Linotype" w:hAnsi="Palatino Linotype" w:cs="Arial"/>
          <w:b/>
        </w:rPr>
        <w:t>Interés.</w:t>
      </w:r>
      <w:r w:rsidR="00D730A4" w:rsidRPr="0019004B">
        <w:rPr>
          <w:rFonts w:ascii="Palatino Linotype" w:hAnsi="Palatino Linotype" w:cs="Arial"/>
        </w:rPr>
        <w:t xml:space="preserve"> </w:t>
      </w:r>
      <w:r w:rsidR="0034196C" w:rsidRPr="0019004B">
        <w:rPr>
          <w:rFonts w:ascii="Palatino Linotype" w:hAnsi="Palatino Linotype" w:cs="Arial"/>
        </w:rPr>
        <w:t>El</w:t>
      </w:r>
      <w:r w:rsidR="00D730A4" w:rsidRPr="0019004B">
        <w:rPr>
          <w:rFonts w:ascii="Palatino Linotype" w:hAnsi="Palatino Linotype" w:cs="Arial"/>
        </w:rPr>
        <w:t xml:space="preserve"> </w:t>
      </w:r>
      <w:r w:rsidR="0034196C" w:rsidRPr="0019004B">
        <w:rPr>
          <w:rFonts w:ascii="Palatino Linotype" w:hAnsi="Palatino Linotype"/>
        </w:rPr>
        <w:t>recurso</w:t>
      </w:r>
      <w:r w:rsidR="00D730A4" w:rsidRPr="0019004B">
        <w:rPr>
          <w:rFonts w:ascii="Palatino Linotype" w:hAnsi="Palatino Linotype" w:cs="Arial"/>
        </w:rPr>
        <w:t xml:space="preserve"> </w:t>
      </w:r>
      <w:r w:rsidR="0034196C" w:rsidRPr="0019004B">
        <w:rPr>
          <w:rFonts w:ascii="Palatino Linotype" w:hAnsi="Palatino Linotype" w:cs="Arial"/>
        </w:rPr>
        <w:t>de</w:t>
      </w:r>
      <w:r w:rsidR="00D730A4" w:rsidRPr="0019004B">
        <w:rPr>
          <w:rFonts w:ascii="Palatino Linotype" w:hAnsi="Palatino Linotype" w:cs="Arial"/>
        </w:rPr>
        <w:t xml:space="preserve"> </w:t>
      </w:r>
      <w:r w:rsidR="0034196C" w:rsidRPr="0019004B">
        <w:rPr>
          <w:rFonts w:ascii="Palatino Linotype" w:hAnsi="Palatino Linotype" w:cs="Arial"/>
        </w:rPr>
        <w:t>revisión</w:t>
      </w:r>
      <w:r w:rsidR="00D730A4" w:rsidRPr="0019004B">
        <w:rPr>
          <w:rFonts w:ascii="Palatino Linotype" w:hAnsi="Palatino Linotype" w:cs="Arial"/>
        </w:rPr>
        <w:t xml:space="preserve"> </w:t>
      </w:r>
      <w:r w:rsidR="0034196C" w:rsidRPr="0019004B">
        <w:rPr>
          <w:rFonts w:ascii="Palatino Linotype" w:hAnsi="Palatino Linotype" w:cs="Arial"/>
        </w:rPr>
        <w:t>fue</w:t>
      </w:r>
      <w:r w:rsidR="00D730A4" w:rsidRPr="0019004B">
        <w:rPr>
          <w:rFonts w:ascii="Palatino Linotype" w:hAnsi="Palatino Linotype" w:cs="Arial"/>
        </w:rPr>
        <w:t xml:space="preserve"> </w:t>
      </w:r>
      <w:r w:rsidR="0034196C" w:rsidRPr="0019004B">
        <w:rPr>
          <w:rFonts w:ascii="Palatino Linotype" w:hAnsi="Palatino Linotype"/>
        </w:rPr>
        <w:t>interpuesto</w:t>
      </w:r>
      <w:r w:rsidR="00D730A4" w:rsidRPr="0019004B">
        <w:rPr>
          <w:rFonts w:ascii="Palatino Linotype" w:hAnsi="Palatino Linotype" w:cs="Arial"/>
        </w:rPr>
        <w:t xml:space="preserve"> </w:t>
      </w:r>
      <w:r w:rsidR="0034196C" w:rsidRPr="0019004B">
        <w:rPr>
          <w:rFonts w:ascii="Palatino Linotype" w:hAnsi="Palatino Linotype" w:cs="Arial"/>
        </w:rPr>
        <w:t>por</w:t>
      </w:r>
      <w:r w:rsidR="00D730A4" w:rsidRPr="0019004B">
        <w:rPr>
          <w:rFonts w:ascii="Palatino Linotype" w:hAnsi="Palatino Linotype" w:cs="Arial"/>
        </w:rPr>
        <w:t xml:space="preserve"> </w:t>
      </w:r>
      <w:r w:rsidR="0034196C" w:rsidRPr="0019004B">
        <w:rPr>
          <w:rFonts w:ascii="Palatino Linotype" w:hAnsi="Palatino Linotype" w:cs="Arial"/>
        </w:rPr>
        <w:t>parte</w:t>
      </w:r>
      <w:r w:rsidR="00D730A4" w:rsidRPr="0019004B">
        <w:rPr>
          <w:rFonts w:ascii="Palatino Linotype" w:hAnsi="Palatino Linotype" w:cs="Arial"/>
        </w:rPr>
        <w:t xml:space="preserve"> </w:t>
      </w:r>
      <w:r w:rsidR="0034196C" w:rsidRPr="0019004B">
        <w:rPr>
          <w:rFonts w:ascii="Palatino Linotype" w:hAnsi="Palatino Linotype" w:cs="Arial"/>
        </w:rPr>
        <w:t>legítima</w:t>
      </w:r>
      <w:r w:rsidR="00D730A4" w:rsidRPr="0019004B">
        <w:rPr>
          <w:rFonts w:ascii="Palatino Linotype" w:hAnsi="Palatino Linotype" w:cs="Arial"/>
        </w:rPr>
        <w:t xml:space="preserve"> </w:t>
      </w:r>
      <w:r w:rsidR="0034196C" w:rsidRPr="0019004B">
        <w:rPr>
          <w:rFonts w:ascii="Palatino Linotype" w:hAnsi="Palatino Linotype" w:cs="Arial"/>
        </w:rPr>
        <w:t>en</w:t>
      </w:r>
      <w:r w:rsidR="00D730A4" w:rsidRPr="0019004B">
        <w:rPr>
          <w:rFonts w:ascii="Palatino Linotype" w:hAnsi="Palatino Linotype" w:cs="Arial"/>
        </w:rPr>
        <w:t xml:space="preserve"> </w:t>
      </w:r>
      <w:r w:rsidR="0034196C" w:rsidRPr="0019004B">
        <w:rPr>
          <w:rFonts w:ascii="Palatino Linotype" w:hAnsi="Palatino Linotype" w:cs="Arial"/>
        </w:rPr>
        <w:t>atención</w:t>
      </w:r>
      <w:r w:rsidR="00D730A4" w:rsidRPr="0019004B">
        <w:rPr>
          <w:rFonts w:ascii="Palatino Linotype" w:hAnsi="Palatino Linotype" w:cs="Arial"/>
        </w:rPr>
        <w:t xml:space="preserve"> </w:t>
      </w:r>
      <w:r w:rsidR="0034196C" w:rsidRPr="0019004B">
        <w:rPr>
          <w:rFonts w:ascii="Palatino Linotype" w:hAnsi="Palatino Linotype" w:cs="Arial"/>
        </w:rPr>
        <w:t>a</w:t>
      </w:r>
      <w:r w:rsidR="00D730A4" w:rsidRPr="0019004B">
        <w:rPr>
          <w:rFonts w:ascii="Palatino Linotype" w:hAnsi="Palatino Linotype" w:cs="Arial"/>
        </w:rPr>
        <w:t xml:space="preserve"> </w:t>
      </w:r>
      <w:r w:rsidR="0034196C" w:rsidRPr="0019004B">
        <w:rPr>
          <w:rFonts w:ascii="Palatino Linotype" w:hAnsi="Palatino Linotype" w:cs="Arial"/>
        </w:rPr>
        <w:t>que</w:t>
      </w:r>
      <w:r w:rsidR="00D730A4" w:rsidRPr="0019004B">
        <w:rPr>
          <w:rFonts w:ascii="Palatino Linotype" w:hAnsi="Palatino Linotype" w:cs="Arial"/>
        </w:rPr>
        <w:t xml:space="preserve"> </w:t>
      </w:r>
      <w:r w:rsidR="0034196C" w:rsidRPr="0019004B">
        <w:rPr>
          <w:rFonts w:ascii="Palatino Linotype" w:hAnsi="Palatino Linotype" w:cs="Arial"/>
        </w:rPr>
        <w:t>fue</w:t>
      </w:r>
      <w:r w:rsidR="00D730A4" w:rsidRPr="0019004B">
        <w:rPr>
          <w:rFonts w:ascii="Palatino Linotype" w:hAnsi="Palatino Linotype" w:cs="Arial"/>
        </w:rPr>
        <w:t xml:space="preserve"> </w:t>
      </w:r>
      <w:r w:rsidR="0034196C" w:rsidRPr="0019004B">
        <w:rPr>
          <w:rFonts w:ascii="Palatino Linotype" w:hAnsi="Palatino Linotype"/>
        </w:rPr>
        <w:t>presentado</w:t>
      </w:r>
      <w:r w:rsidR="00D730A4" w:rsidRPr="0019004B">
        <w:rPr>
          <w:rFonts w:ascii="Palatino Linotype" w:hAnsi="Palatino Linotype" w:cs="Arial"/>
        </w:rPr>
        <w:t xml:space="preserve"> </w:t>
      </w:r>
      <w:r w:rsidR="0034196C" w:rsidRPr="0019004B">
        <w:rPr>
          <w:rFonts w:ascii="Palatino Linotype" w:hAnsi="Palatino Linotype" w:cs="Arial"/>
        </w:rPr>
        <w:t>por</w:t>
      </w:r>
      <w:r w:rsidR="00D730A4" w:rsidRPr="0019004B">
        <w:rPr>
          <w:rFonts w:ascii="Palatino Linotype" w:hAnsi="Palatino Linotype" w:cs="Arial"/>
        </w:rPr>
        <w:t xml:space="preserve"> </w:t>
      </w:r>
      <w:r w:rsidR="00FD6B55" w:rsidRPr="0019004B">
        <w:rPr>
          <w:rFonts w:ascii="Palatino Linotype" w:hAnsi="Palatino Linotype" w:cs="Arial"/>
          <w:b/>
        </w:rPr>
        <w:t>LA</w:t>
      </w:r>
      <w:r w:rsidR="00D83B69" w:rsidRPr="0019004B">
        <w:rPr>
          <w:rFonts w:ascii="Palatino Linotype" w:hAnsi="Palatino Linotype" w:cs="Arial"/>
          <w:b/>
        </w:rPr>
        <w:t xml:space="preserve"> RECURRENTE</w:t>
      </w:r>
      <w:r w:rsidR="0034196C" w:rsidRPr="0019004B">
        <w:rPr>
          <w:rFonts w:ascii="Palatino Linotype" w:hAnsi="Palatino Linotype" w:cs="Arial"/>
          <w:snapToGrid w:val="0"/>
        </w:rPr>
        <w:t>,</w:t>
      </w:r>
      <w:r w:rsidR="00D730A4" w:rsidRPr="0019004B">
        <w:rPr>
          <w:rFonts w:ascii="Palatino Linotype" w:hAnsi="Palatino Linotype" w:cs="Arial"/>
          <w:snapToGrid w:val="0"/>
        </w:rPr>
        <w:t xml:space="preserve"> </w:t>
      </w:r>
      <w:r w:rsidR="0034196C" w:rsidRPr="0019004B">
        <w:rPr>
          <w:rFonts w:ascii="Palatino Linotype" w:hAnsi="Palatino Linotype" w:cs="Arial"/>
        </w:rPr>
        <w:t>quien</w:t>
      </w:r>
      <w:r w:rsidR="00D730A4" w:rsidRPr="0019004B">
        <w:rPr>
          <w:rFonts w:ascii="Palatino Linotype" w:hAnsi="Palatino Linotype" w:cs="Arial"/>
          <w:snapToGrid w:val="0"/>
        </w:rPr>
        <w:t xml:space="preserve"> </w:t>
      </w:r>
      <w:r w:rsidR="0034196C" w:rsidRPr="0019004B">
        <w:rPr>
          <w:rFonts w:ascii="Palatino Linotype" w:hAnsi="Palatino Linotype"/>
        </w:rPr>
        <w:t>formuló</w:t>
      </w:r>
      <w:r w:rsidR="00D730A4" w:rsidRPr="0019004B">
        <w:rPr>
          <w:rFonts w:ascii="Palatino Linotype" w:hAnsi="Palatino Linotype" w:cs="Arial"/>
          <w:snapToGrid w:val="0"/>
        </w:rPr>
        <w:t xml:space="preserve"> </w:t>
      </w:r>
      <w:r w:rsidR="0034196C" w:rsidRPr="0019004B">
        <w:rPr>
          <w:rFonts w:ascii="Palatino Linotype" w:hAnsi="Palatino Linotype" w:cs="Arial"/>
          <w:snapToGrid w:val="0"/>
        </w:rPr>
        <w:t>la</w:t>
      </w:r>
      <w:r w:rsidR="00D730A4" w:rsidRPr="0019004B">
        <w:rPr>
          <w:rFonts w:ascii="Palatino Linotype" w:hAnsi="Palatino Linotype" w:cs="Arial"/>
          <w:snapToGrid w:val="0"/>
        </w:rPr>
        <w:t xml:space="preserve"> </w:t>
      </w:r>
      <w:r w:rsidR="0034196C" w:rsidRPr="0019004B">
        <w:rPr>
          <w:rFonts w:ascii="Palatino Linotype" w:hAnsi="Palatino Linotype" w:cs="Arial"/>
        </w:rPr>
        <w:t>solicitud</w:t>
      </w:r>
      <w:r w:rsidR="00D730A4" w:rsidRPr="0019004B">
        <w:rPr>
          <w:rFonts w:ascii="Palatino Linotype" w:hAnsi="Palatino Linotype" w:cs="Arial"/>
          <w:snapToGrid w:val="0"/>
        </w:rPr>
        <w:t xml:space="preserve"> </w:t>
      </w:r>
      <w:r w:rsidR="0034196C" w:rsidRPr="0019004B">
        <w:rPr>
          <w:rFonts w:ascii="Palatino Linotype" w:hAnsi="Palatino Linotype" w:cs="Arial"/>
          <w:snapToGrid w:val="0"/>
        </w:rPr>
        <w:t>de</w:t>
      </w:r>
      <w:r w:rsidR="00D730A4" w:rsidRPr="0019004B">
        <w:rPr>
          <w:rFonts w:ascii="Palatino Linotype" w:hAnsi="Palatino Linotype" w:cs="Arial"/>
          <w:snapToGrid w:val="0"/>
        </w:rPr>
        <w:t xml:space="preserve"> </w:t>
      </w:r>
      <w:r w:rsidR="0034196C" w:rsidRPr="0019004B">
        <w:rPr>
          <w:rFonts w:ascii="Palatino Linotype" w:hAnsi="Palatino Linotype" w:cs="Arial"/>
          <w:snapToGrid w:val="0"/>
        </w:rPr>
        <w:t>información</w:t>
      </w:r>
      <w:r w:rsidR="00D730A4" w:rsidRPr="0019004B">
        <w:rPr>
          <w:rFonts w:ascii="Palatino Linotype" w:hAnsi="Palatino Linotype" w:cs="Arial"/>
          <w:snapToGrid w:val="0"/>
        </w:rPr>
        <w:t xml:space="preserve"> </w:t>
      </w:r>
      <w:r w:rsidR="0034196C" w:rsidRPr="0019004B">
        <w:rPr>
          <w:rFonts w:ascii="Palatino Linotype" w:hAnsi="Palatino Linotype" w:cs="Arial"/>
          <w:snapToGrid w:val="0"/>
        </w:rPr>
        <w:t>pública</w:t>
      </w:r>
      <w:r w:rsidR="00D730A4" w:rsidRPr="0019004B">
        <w:rPr>
          <w:rFonts w:ascii="Palatino Linotype" w:hAnsi="Palatino Linotype" w:cs="Arial"/>
          <w:snapToGrid w:val="0"/>
        </w:rPr>
        <w:t xml:space="preserve"> </w:t>
      </w:r>
      <w:r w:rsidR="0034196C" w:rsidRPr="0019004B">
        <w:rPr>
          <w:rFonts w:ascii="Palatino Linotype" w:hAnsi="Palatino Linotype"/>
        </w:rPr>
        <w:t>número</w:t>
      </w:r>
      <w:r w:rsidR="00D730A4" w:rsidRPr="0019004B">
        <w:rPr>
          <w:rFonts w:ascii="Palatino Linotype" w:hAnsi="Palatino Linotype" w:cs="Arial"/>
          <w:snapToGrid w:val="0"/>
        </w:rPr>
        <w:t xml:space="preserve"> </w:t>
      </w:r>
      <w:r w:rsidR="00667188" w:rsidRPr="0019004B">
        <w:rPr>
          <w:rFonts w:ascii="Palatino Linotype" w:hAnsi="Palatino Linotype"/>
          <w:b/>
          <w:bCs/>
        </w:rPr>
        <w:t>00004/UAEM/IP/2019</w:t>
      </w:r>
      <w:r w:rsidR="0034196C" w:rsidRPr="0019004B">
        <w:rPr>
          <w:rFonts w:ascii="Palatino Linotype" w:hAnsi="Palatino Linotype" w:cs="Arial"/>
          <w:lang w:val="es-ES_tradnl"/>
        </w:rPr>
        <w:t>.</w:t>
      </w:r>
    </w:p>
    <w:p w:rsidR="00B97199" w:rsidRPr="0019004B"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19004B">
        <w:rPr>
          <w:rFonts w:ascii="Palatino Linotype" w:hAnsi="Palatino Linotype" w:cs="Arial"/>
          <w:b/>
        </w:rPr>
        <w:t>Oportunidad.</w:t>
      </w:r>
      <w:r w:rsidR="00D730A4" w:rsidRPr="0019004B">
        <w:rPr>
          <w:rFonts w:ascii="Palatino Linotype" w:hAnsi="Palatino Linotype" w:cs="Arial"/>
          <w:b/>
        </w:rPr>
        <w:t xml:space="preserve"> </w:t>
      </w:r>
      <w:r w:rsidR="00B97199" w:rsidRPr="0019004B">
        <w:rPr>
          <w:rFonts w:ascii="Palatino Linotype" w:hAnsi="Palatino Linotype" w:cs="Arial"/>
        </w:rPr>
        <w:t xml:space="preserve">El recurso de revisión fue interpuesto dentro del plazo de quince días hábiles, contados a partir del día siguiente al en que </w:t>
      </w:r>
      <w:r w:rsidR="00FD6B55" w:rsidRPr="0019004B">
        <w:rPr>
          <w:rFonts w:ascii="Palatino Linotype" w:hAnsi="Palatino Linotype" w:cs="Arial"/>
          <w:b/>
        </w:rPr>
        <w:t>LA</w:t>
      </w:r>
      <w:r w:rsidR="00B97199" w:rsidRPr="0019004B">
        <w:rPr>
          <w:rFonts w:ascii="Palatino Linotype" w:hAnsi="Palatino Linotype" w:cs="Arial"/>
          <w:b/>
        </w:rPr>
        <w:t xml:space="preserve"> RECURRENTE </w:t>
      </w:r>
      <w:r w:rsidR="00B97199" w:rsidRPr="0019004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19004B"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19004B" w:rsidRDefault="00B97199" w:rsidP="00B97199">
      <w:pPr>
        <w:spacing w:before="100" w:beforeAutospacing="1" w:after="100" w:afterAutospacing="1"/>
        <w:ind w:left="720" w:right="709"/>
        <w:contextualSpacing/>
        <w:jc w:val="both"/>
        <w:rPr>
          <w:rFonts w:ascii="Palatino Linotype" w:hAnsi="Palatino Linotype" w:cs="Arial"/>
          <w:i/>
          <w:sz w:val="22"/>
        </w:rPr>
      </w:pPr>
      <w:r w:rsidRPr="0019004B">
        <w:rPr>
          <w:rFonts w:ascii="Palatino Linotype" w:hAnsi="Palatino Linotype" w:cs="Arial"/>
          <w:i/>
          <w:sz w:val="22"/>
        </w:rPr>
        <w:t>“</w:t>
      </w:r>
      <w:r w:rsidRPr="0019004B">
        <w:rPr>
          <w:rFonts w:ascii="Palatino Linotype" w:hAnsi="Palatino Linotype" w:cs="Arial"/>
          <w:b/>
          <w:i/>
          <w:sz w:val="22"/>
        </w:rPr>
        <w:t>Artículo 178.</w:t>
      </w:r>
      <w:r w:rsidRPr="0019004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19004B"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19004B" w:rsidRDefault="00B97199" w:rsidP="00B97199">
      <w:pPr>
        <w:spacing w:before="100" w:beforeAutospacing="1" w:after="100" w:afterAutospacing="1"/>
        <w:ind w:left="720" w:right="709"/>
        <w:contextualSpacing/>
        <w:jc w:val="both"/>
        <w:rPr>
          <w:rFonts w:ascii="Palatino Linotype" w:hAnsi="Palatino Linotype" w:cs="Arial"/>
          <w:i/>
          <w:sz w:val="22"/>
        </w:rPr>
      </w:pPr>
      <w:r w:rsidRPr="0019004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19004B" w:rsidRDefault="00B97199" w:rsidP="00B97199">
      <w:pPr>
        <w:spacing w:before="100" w:beforeAutospacing="1" w:after="100" w:afterAutospacing="1"/>
        <w:ind w:left="720" w:right="709"/>
        <w:contextualSpacing/>
        <w:jc w:val="both"/>
        <w:rPr>
          <w:rFonts w:ascii="Palatino Linotype" w:hAnsi="Palatino Linotype" w:cs="Arial"/>
          <w:i/>
          <w:sz w:val="22"/>
        </w:rPr>
      </w:pPr>
    </w:p>
    <w:p w:rsidR="00B97199" w:rsidRPr="0019004B" w:rsidRDefault="00B97199" w:rsidP="004911E9">
      <w:pPr>
        <w:spacing w:before="240" w:after="100" w:afterAutospacing="1"/>
        <w:ind w:left="720" w:right="709"/>
        <w:jc w:val="both"/>
        <w:rPr>
          <w:rFonts w:ascii="Palatino Linotype" w:hAnsi="Palatino Linotype" w:cs="Arial"/>
          <w:i/>
          <w:sz w:val="22"/>
        </w:rPr>
      </w:pPr>
      <w:r w:rsidRPr="0019004B">
        <w:rPr>
          <w:rFonts w:ascii="Palatino Linotype" w:hAnsi="Palatino Linotype" w:cs="Arial"/>
          <w:i/>
          <w:sz w:val="22"/>
        </w:rPr>
        <w:t xml:space="preserve">En el caso de que se interponga ante la Unidad de Transparencia, ésta deberá remitir el recurso de revisión al Instituto a más tardar al día </w:t>
      </w:r>
      <w:r w:rsidRPr="0019004B">
        <w:rPr>
          <w:rFonts w:ascii="Palatino Linotype" w:hAnsi="Palatino Linotype" w:cs="Arial"/>
          <w:i/>
          <w:sz w:val="22"/>
          <w:lang w:eastAsia="es-MX"/>
        </w:rPr>
        <w:t>siguiente</w:t>
      </w:r>
      <w:r w:rsidRPr="0019004B">
        <w:rPr>
          <w:rFonts w:ascii="Palatino Linotype" w:hAnsi="Palatino Linotype" w:cs="Arial"/>
          <w:i/>
          <w:sz w:val="22"/>
        </w:rPr>
        <w:t xml:space="preserve"> de haberlo recibido.”</w:t>
      </w:r>
    </w:p>
    <w:p w:rsidR="00B97199" w:rsidRPr="0019004B" w:rsidRDefault="00B97199" w:rsidP="004911E9">
      <w:pPr>
        <w:spacing w:before="240" w:after="100" w:afterAutospacing="1" w:line="360" w:lineRule="auto"/>
        <w:jc w:val="both"/>
        <w:rPr>
          <w:rFonts w:ascii="Palatino Linotype" w:hAnsi="Palatino Linotype" w:cs="Arial"/>
        </w:rPr>
      </w:pPr>
      <w:r w:rsidRPr="0019004B">
        <w:rPr>
          <w:rFonts w:ascii="Palatino Linotype" w:hAnsi="Palatino Linotype" w:cs="Arial"/>
        </w:rPr>
        <w:t xml:space="preserve">En esa tesitura, atendiendo a que </w:t>
      </w:r>
      <w:r w:rsidRPr="0019004B">
        <w:rPr>
          <w:rFonts w:ascii="Palatino Linotype" w:hAnsi="Palatino Linotype" w:cs="Arial"/>
          <w:b/>
        </w:rPr>
        <w:t>EL SUJETO OBLIGADO</w:t>
      </w:r>
      <w:r w:rsidRPr="0019004B">
        <w:rPr>
          <w:rFonts w:ascii="Palatino Linotype" w:hAnsi="Palatino Linotype" w:cs="Arial"/>
        </w:rPr>
        <w:t xml:space="preserve"> notificó la respuesta a la solicitud de acceso a la información pública el día</w:t>
      </w:r>
      <w:r w:rsidRPr="0019004B">
        <w:rPr>
          <w:rFonts w:ascii="Palatino Linotype" w:hAnsi="Palatino Linotype" w:cs="Arial"/>
          <w:b/>
        </w:rPr>
        <w:t xml:space="preserve"> </w:t>
      </w:r>
      <w:r w:rsidR="00FD6B55" w:rsidRPr="0019004B">
        <w:rPr>
          <w:rFonts w:ascii="Palatino Linotype" w:hAnsi="Palatino Linotype" w:cs="Arial"/>
          <w:b/>
        </w:rPr>
        <w:t>siete de febrero</w:t>
      </w:r>
      <w:r w:rsidRPr="0019004B">
        <w:rPr>
          <w:rFonts w:ascii="Palatino Linotype" w:hAnsi="Palatino Linotype" w:cs="Arial"/>
          <w:b/>
        </w:rPr>
        <w:t xml:space="preserve"> de dos mil diecinueve</w:t>
      </w:r>
      <w:r w:rsidRPr="0019004B">
        <w:rPr>
          <w:rFonts w:ascii="Palatino Linotype" w:hAnsi="Palatino Linotype" w:cs="Arial"/>
        </w:rPr>
        <w:t>; así, el plazo de quince días hábiles que el artículo 178 de la Ley de la materia otorga a</w:t>
      </w:r>
      <w:r w:rsidR="00FD6B55" w:rsidRPr="0019004B">
        <w:rPr>
          <w:rFonts w:ascii="Palatino Linotype" w:hAnsi="Palatino Linotype" w:cs="Arial"/>
        </w:rPr>
        <w:t xml:space="preserve"> </w:t>
      </w:r>
      <w:r w:rsidR="00FD6B55" w:rsidRPr="0019004B">
        <w:rPr>
          <w:rFonts w:ascii="Palatino Linotype" w:hAnsi="Palatino Linotype" w:cs="Arial"/>
          <w:b/>
        </w:rPr>
        <w:t>LA</w:t>
      </w:r>
      <w:r w:rsidRPr="0019004B">
        <w:rPr>
          <w:rFonts w:ascii="Palatino Linotype" w:hAnsi="Palatino Linotype" w:cs="Arial"/>
          <w:b/>
        </w:rPr>
        <w:t xml:space="preserve"> RECURRENTE</w:t>
      </w:r>
      <w:r w:rsidRPr="0019004B">
        <w:rPr>
          <w:rFonts w:ascii="Palatino Linotype" w:hAnsi="Palatino Linotype" w:cs="Arial"/>
        </w:rPr>
        <w:t xml:space="preserve"> para presentar el respectivo recurso de revisión, transcurrió del </w:t>
      </w:r>
      <w:r w:rsidR="00FD6B55" w:rsidRPr="0019004B">
        <w:rPr>
          <w:rFonts w:ascii="Palatino Linotype" w:hAnsi="Palatino Linotype" w:cs="Arial"/>
          <w:b/>
        </w:rPr>
        <w:t>ocho al veintiocho</w:t>
      </w:r>
      <w:r w:rsidRPr="0019004B">
        <w:rPr>
          <w:rFonts w:ascii="Palatino Linotype" w:hAnsi="Palatino Linotype" w:cs="Arial"/>
          <w:b/>
        </w:rPr>
        <w:t xml:space="preserve"> de febrero de dos mil diecinueve</w:t>
      </w:r>
      <w:r w:rsidRPr="0019004B">
        <w:rPr>
          <w:rFonts w:ascii="Palatino Linotype" w:hAnsi="Palatino Linotype" w:cs="Arial"/>
        </w:rPr>
        <w:t xml:space="preserve">, sin contemplar </w:t>
      </w:r>
      <w:r w:rsidRPr="0019004B">
        <w:rPr>
          <w:rFonts w:ascii="Palatino Linotype" w:hAnsi="Palatino Linotype" w:cs="Arial"/>
        </w:rPr>
        <w:lastRenderedPageBreak/>
        <w:t>en el cómputo los días</w:t>
      </w:r>
      <w:r w:rsidR="002853F5" w:rsidRPr="0019004B">
        <w:rPr>
          <w:rFonts w:ascii="Palatino Linotype" w:hAnsi="Palatino Linotype" w:cs="Arial"/>
        </w:rPr>
        <w:t xml:space="preserve"> nueve,</w:t>
      </w:r>
      <w:r w:rsidRPr="0019004B">
        <w:rPr>
          <w:rFonts w:ascii="Palatino Linotype" w:hAnsi="Palatino Linotype" w:cs="Arial"/>
        </w:rPr>
        <w:t xml:space="preserve"> diez</w:t>
      </w:r>
      <w:r w:rsidR="00FD6B55" w:rsidRPr="0019004B">
        <w:rPr>
          <w:rFonts w:ascii="Palatino Linotype" w:hAnsi="Palatino Linotype" w:cs="Arial"/>
        </w:rPr>
        <w:t>, dieciséis,</w:t>
      </w:r>
      <w:r w:rsidR="002853F5" w:rsidRPr="0019004B">
        <w:rPr>
          <w:rFonts w:ascii="Palatino Linotype" w:hAnsi="Palatino Linotype" w:cs="Arial"/>
        </w:rPr>
        <w:t xml:space="preserve"> diecisiete</w:t>
      </w:r>
      <w:r w:rsidR="00FD6B55" w:rsidRPr="0019004B">
        <w:rPr>
          <w:rFonts w:ascii="Palatino Linotype" w:hAnsi="Palatino Linotype" w:cs="Arial"/>
        </w:rPr>
        <w:t>, veintitrés y veinticuatro</w:t>
      </w:r>
      <w:r w:rsidRPr="0019004B">
        <w:rPr>
          <w:rFonts w:ascii="Palatino Linotype" w:hAnsi="Palatino Linotype" w:cs="Arial"/>
        </w:rPr>
        <w:t xml:space="preserve"> de febrero de dos mil diecinueve, por corresponder a sábados y domingos, considerados como días inhábiles, en términos del artículo 3, fracción X de la </w:t>
      </w:r>
      <w:r w:rsidRPr="0019004B">
        <w:rPr>
          <w:rFonts w:ascii="Palatino Linotype" w:hAnsi="Palatino Linotype"/>
        </w:rPr>
        <w:t>Ley de Transparencia y Acceso a la Información Pública de</w:t>
      </w:r>
      <w:r w:rsidR="00FD6B55" w:rsidRPr="0019004B">
        <w:rPr>
          <w:rFonts w:ascii="Palatino Linotype" w:hAnsi="Palatino Linotype"/>
        </w:rPr>
        <w:t>l Estado de México y Municipios</w:t>
      </w:r>
      <w:r w:rsidRPr="0019004B">
        <w:rPr>
          <w:rFonts w:ascii="Palatino Linotype" w:hAnsi="Palatino Linotype" w:cs="Arial"/>
        </w:rPr>
        <w:t>.</w:t>
      </w:r>
    </w:p>
    <w:p w:rsidR="00B97199" w:rsidRPr="0019004B" w:rsidRDefault="00B97199" w:rsidP="00B97199">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En ese tenor, si </w:t>
      </w:r>
      <w:r w:rsidR="002853F5" w:rsidRPr="0019004B">
        <w:rPr>
          <w:rFonts w:ascii="Palatino Linotype" w:hAnsi="Palatino Linotype" w:cs="Arial"/>
        </w:rPr>
        <w:t>el</w:t>
      </w:r>
      <w:r w:rsidRPr="0019004B">
        <w:rPr>
          <w:rFonts w:ascii="Palatino Linotype" w:hAnsi="Palatino Linotype" w:cs="Arial"/>
        </w:rPr>
        <w:t xml:space="preserve"> recurso de revisión que nos ocupa, se interpus</w:t>
      </w:r>
      <w:r w:rsidR="002853F5" w:rsidRPr="0019004B">
        <w:rPr>
          <w:rFonts w:ascii="Palatino Linotype" w:hAnsi="Palatino Linotype" w:cs="Arial"/>
        </w:rPr>
        <w:t>o</w:t>
      </w:r>
      <w:r w:rsidRPr="0019004B">
        <w:rPr>
          <w:rFonts w:ascii="Palatino Linotype" w:hAnsi="Palatino Linotype" w:cs="Arial"/>
        </w:rPr>
        <w:t xml:space="preserve"> el</w:t>
      </w:r>
      <w:r w:rsidRPr="0019004B">
        <w:rPr>
          <w:rFonts w:ascii="Palatino Linotype" w:hAnsi="Palatino Linotype" w:cs="Arial"/>
          <w:b/>
        </w:rPr>
        <w:t xml:space="preserve"> </w:t>
      </w:r>
      <w:r w:rsidR="00FD6B55" w:rsidRPr="0019004B">
        <w:rPr>
          <w:rFonts w:ascii="Palatino Linotype" w:hAnsi="Palatino Linotype" w:cs="Arial"/>
          <w:b/>
          <w:u w:val="single"/>
        </w:rPr>
        <w:t>once de febrero</w:t>
      </w:r>
      <w:r w:rsidRPr="0019004B">
        <w:rPr>
          <w:rFonts w:ascii="Palatino Linotype" w:hAnsi="Palatino Linotype" w:cs="Arial"/>
          <w:b/>
          <w:u w:val="single"/>
        </w:rPr>
        <w:t xml:space="preserve"> de dos mil diecinueve</w:t>
      </w:r>
      <w:r w:rsidR="002853F5" w:rsidRPr="0019004B">
        <w:rPr>
          <w:rFonts w:ascii="Palatino Linotype" w:hAnsi="Palatino Linotype" w:cs="Arial"/>
        </w:rPr>
        <w:t>, éste</w:t>
      </w:r>
      <w:r w:rsidRPr="0019004B">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19004B"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19004B">
        <w:rPr>
          <w:rFonts w:ascii="Palatino Linotype" w:hAnsi="Palatino Linotype" w:cs="Arial"/>
          <w:b/>
          <w:szCs w:val="28"/>
        </w:rPr>
        <w:t xml:space="preserve">Procedibilidad. </w:t>
      </w:r>
      <w:r w:rsidR="0029547E" w:rsidRPr="0019004B">
        <w:rPr>
          <w:rFonts w:ascii="Palatino Linotype" w:hAnsi="Palatino Linotype" w:cs="Arial"/>
        </w:rPr>
        <w:t xml:space="preserve">Del análisis efectuado, se advierte la procedibilidad del presente recurso de revisión, en razón de acreditación </w:t>
      </w:r>
      <w:r w:rsidR="0029547E" w:rsidRPr="0019004B">
        <w:rPr>
          <w:rFonts w:ascii="Palatino Linotype" w:hAnsi="Palatino Linotype" w:cs="Arial"/>
          <w:snapToGrid w:val="0"/>
        </w:rPr>
        <w:t>plena</w:t>
      </w:r>
      <w:r w:rsidR="0029547E" w:rsidRPr="0019004B">
        <w:rPr>
          <w:rFonts w:ascii="Palatino Linotype" w:hAnsi="Palatino Linotype" w:cs="Arial"/>
        </w:rPr>
        <w:t xml:space="preserve"> de todos y cada uno de los elementos formales exigidos por el artículo 180 de la Ley de Transparencia y Acceso a la Información Pública</w:t>
      </w:r>
      <w:r w:rsidR="0029547E" w:rsidRPr="0019004B">
        <w:rPr>
          <w:rFonts w:ascii="Palatino Linotype" w:hAnsi="Palatino Linotype"/>
        </w:rPr>
        <w:t xml:space="preserve"> </w:t>
      </w:r>
      <w:r w:rsidR="0029547E" w:rsidRPr="0019004B">
        <w:rPr>
          <w:rFonts w:ascii="Palatino Linotype" w:hAnsi="Palatino Linotype" w:cs="Arial"/>
        </w:rPr>
        <w:t>del</w:t>
      </w:r>
      <w:r w:rsidR="0029547E" w:rsidRPr="0019004B">
        <w:rPr>
          <w:rFonts w:ascii="Palatino Linotype" w:hAnsi="Palatino Linotype"/>
        </w:rPr>
        <w:t xml:space="preserve"> </w:t>
      </w:r>
      <w:r w:rsidR="0029547E" w:rsidRPr="0019004B">
        <w:rPr>
          <w:rFonts w:ascii="Palatino Linotype" w:hAnsi="Palatino Linotype" w:cs="Arial"/>
        </w:rPr>
        <w:t>Estado</w:t>
      </w:r>
      <w:r w:rsidR="0029547E" w:rsidRPr="0019004B">
        <w:rPr>
          <w:rFonts w:ascii="Palatino Linotype" w:hAnsi="Palatino Linotype"/>
        </w:rPr>
        <w:t xml:space="preserve"> de México y Municipios, en atención a que fue presentado mediante el formato visible en </w:t>
      </w:r>
      <w:r w:rsidR="0029547E" w:rsidRPr="0019004B">
        <w:rPr>
          <w:rFonts w:ascii="Palatino Linotype" w:hAnsi="Palatino Linotype"/>
          <w:b/>
        </w:rPr>
        <w:t>EL SAIMEX</w:t>
      </w:r>
      <w:r w:rsidR="0029547E" w:rsidRPr="0019004B">
        <w:rPr>
          <w:rFonts w:ascii="Palatino Linotype" w:hAnsi="Palatino Linotype"/>
        </w:rPr>
        <w:t>.</w:t>
      </w:r>
    </w:p>
    <w:p w:rsidR="00502C6C" w:rsidRPr="0019004B" w:rsidRDefault="004A0E23" w:rsidP="00502C6C">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19004B">
        <w:rPr>
          <w:rFonts w:ascii="Palatino Linotype" w:hAnsi="Palatino Linotype" w:cs="Arial"/>
          <w:b/>
        </w:rPr>
        <w:t>Estudio y resolución del recurso</w:t>
      </w:r>
      <w:r w:rsidRPr="0019004B">
        <w:rPr>
          <w:rFonts w:ascii="Palatino Linotype" w:hAnsi="Palatino Linotype" w:cs="Arial"/>
          <w:b/>
          <w:color w:val="000000" w:themeColor="text1"/>
        </w:rPr>
        <w:t xml:space="preserve">. </w:t>
      </w:r>
      <w:r w:rsidR="007A73EE" w:rsidRPr="0019004B">
        <w:rPr>
          <w:rFonts w:ascii="Palatino Linotype" w:hAnsi="Palatino Linotype" w:cs="Arial"/>
          <w:color w:val="000000" w:themeColor="text1"/>
        </w:rPr>
        <w:t xml:space="preserve">Tal y como quedó precisado en los resultandos de la presente resolución, la particular requirió del </w:t>
      </w:r>
      <w:r w:rsidR="007A73EE" w:rsidRPr="0019004B">
        <w:rPr>
          <w:rFonts w:ascii="Palatino Linotype" w:hAnsi="Palatino Linotype" w:cs="Arial"/>
          <w:b/>
          <w:color w:val="000000" w:themeColor="text1"/>
        </w:rPr>
        <w:t>SUJETO OBLIGADO</w:t>
      </w:r>
      <w:r w:rsidR="007A73EE" w:rsidRPr="0019004B">
        <w:rPr>
          <w:rFonts w:ascii="Palatino Linotype" w:hAnsi="Palatino Linotype" w:cs="Arial"/>
          <w:color w:val="000000" w:themeColor="text1"/>
        </w:rPr>
        <w:t xml:space="preserve"> información del historial laboral de un docente, consistente en: a) puestos y lugares de adscripción; b) horario de trabajo en cada puesto y/o lugar de adscripción y c) remuneración en cada uno de los cargos que ha ostentado; todo esto, por el periodo que comprende desde que inició su relación laboral con la Universidad hasta la fecha de la solicitud, esto es, al siete de enero de dos mil diecinueve.</w:t>
      </w:r>
    </w:p>
    <w:p w:rsidR="00B820F4" w:rsidRPr="0019004B" w:rsidRDefault="007A73EE" w:rsidP="00B820F4">
      <w:pPr>
        <w:tabs>
          <w:tab w:val="left" w:pos="567"/>
        </w:tabs>
        <w:spacing w:before="100" w:beforeAutospacing="1" w:after="100" w:afterAutospacing="1" w:line="360" w:lineRule="auto"/>
        <w:jc w:val="both"/>
        <w:rPr>
          <w:rFonts w:ascii="Palatino Linotype" w:hAnsi="Palatino Linotype" w:cs="Arial"/>
        </w:rPr>
      </w:pPr>
      <w:r w:rsidRPr="0019004B">
        <w:rPr>
          <w:rFonts w:ascii="Palatino Linotype" w:eastAsia="Calibri" w:hAnsi="Palatino Linotype" w:cs="Arial"/>
        </w:rPr>
        <w:lastRenderedPageBreak/>
        <w:t xml:space="preserve">Al respecto,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respondi</w:t>
      </w:r>
      <w:r w:rsidR="00B820F4" w:rsidRPr="0019004B">
        <w:rPr>
          <w:rFonts w:ascii="Palatino Linotype" w:eastAsia="Calibri" w:hAnsi="Palatino Linotype" w:cs="Arial"/>
        </w:rPr>
        <w:t xml:space="preserve">ó a la particular </w:t>
      </w:r>
      <w:r w:rsidR="0086738F" w:rsidRPr="0019004B">
        <w:rPr>
          <w:rFonts w:ascii="Palatino Linotype" w:eastAsia="Calibri" w:hAnsi="Palatino Linotype" w:cs="Arial"/>
        </w:rPr>
        <w:t>con la remisión de</w:t>
      </w:r>
      <w:r w:rsidR="00B820F4" w:rsidRPr="0019004B">
        <w:rPr>
          <w:rFonts w:ascii="Palatino Linotype" w:eastAsia="Calibri" w:hAnsi="Palatino Linotype" w:cs="Arial"/>
        </w:rPr>
        <w:t xml:space="preserve"> un archivo digital donde se advierte </w:t>
      </w:r>
      <w:r w:rsidR="00B820F4" w:rsidRPr="0019004B">
        <w:rPr>
          <w:rFonts w:ascii="Palatino Linotype" w:hAnsi="Palatino Linotype" w:cs="Arial"/>
        </w:rPr>
        <w:t xml:space="preserve">un histórico de percepciones a nombre de la persona mencionada en la solicitud de acceso a la información, </w:t>
      </w:r>
      <w:r w:rsidR="00D61A0B" w:rsidRPr="0019004B">
        <w:rPr>
          <w:rFonts w:ascii="Palatino Linotype" w:hAnsi="Palatino Linotype" w:cs="Arial"/>
        </w:rPr>
        <w:t>que contiene</w:t>
      </w:r>
      <w:r w:rsidR="00B820F4" w:rsidRPr="0019004B">
        <w:rPr>
          <w:rFonts w:ascii="Palatino Linotype" w:hAnsi="Palatino Linotype" w:cs="Arial"/>
        </w:rPr>
        <w:t xml:space="preserve"> los rubros</w:t>
      </w:r>
      <w:r w:rsidR="00D61A0B" w:rsidRPr="0019004B">
        <w:rPr>
          <w:rFonts w:ascii="Palatino Linotype" w:hAnsi="Palatino Linotype" w:cs="Arial"/>
        </w:rPr>
        <w:t xml:space="preserve"> siguientes</w:t>
      </w:r>
      <w:r w:rsidR="00B820F4" w:rsidRPr="0019004B">
        <w:rPr>
          <w:rFonts w:ascii="Palatino Linotype" w:hAnsi="Palatino Linotype" w:cs="Arial"/>
        </w:rPr>
        <w:t xml:space="preserve">: </w:t>
      </w:r>
      <w:r w:rsidR="00B820F4" w:rsidRPr="0019004B">
        <w:rPr>
          <w:rFonts w:ascii="Palatino Linotype" w:hAnsi="Palatino Linotype" w:cs="Arial"/>
          <w:i/>
        </w:rPr>
        <w:t xml:space="preserve">año, quincena, nómina, </w:t>
      </w:r>
      <w:proofErr w:type="spellStart"/>
      <w:r w:rsidR="00B820F4" w:rsidRPr="0019004B">
        <w:rPr>
          <w:rFonts w:ascii="Palatino Linotype" w:hAnsi="Palatino Linotype" w:cs="Arial"/>
          <w:i/>
        </w:rPr>
        <w:t>CVE-</w:t>
      </w:r>
      <w:r w:rsidR="0086738F" w:rsidRPr="0019004B">
        <w:rPr>
          <w:rFonts w:ascii="Palatino Linotype" w:hAnsi="Palatino Linotype" w:cs="Arial"/>
          <w:i/>
        </w:rPr>
        <w:t>Cat</w:t>
      </w:r>
      <w:proofErr w:type="spellEnd"/>
      <w:r w:rsidR="00B820F4" w:rsidRPr="0019004B">
        <w:rPr>
          <w:rFonts w:ascii="Palatino Linotype" w:hAnsi="Palatino Linotype" w:cs="Arial"/>
          <w:i/>
        </w:rPr>
        <w:t xml:space="preserve">, categoría, </w:t>
      </w:r>
      <w:proofErr w:type="spellStart"/>
      <w:r w:rsidR="00B820F4" w:rsidRPr="0019004B">
        <w:rPr>
          <w:rFonts w:ascii="Palatino Linotype" w:hAnsi="Palatino Linotype" w:cs="Arial"/>
          <w:i/>
        </w:rPr>
        <w:t>CVE_Concepto</w:t>
      </w:r>
      <w:proofErr w:type="spellEnd"/>
      <w:r w:rsidR="00B820F4" w:rsidRPr="0019004B">
        <w:rPr>
          <w:rFonts w:ascii="Palatino Linotype" w:hAnsi="Palatino Linotype" w:cs="Arial"/>
          <w:i/>
        </w:rPr>
        <w:t>, concepto, per/</w:t>
      </w:r>
      <w:proofErr w:type="spellStart"/>
      <w:r w:rsidR="00B820F4" w:rsidRPr="0019004B">
        <w:rPr>
          <w:rFonts w:ascii="Palatino Linotype" w:hAnsi="Palatino Linotype" w:cs="Arial"/>
          <w:i/>
        </w:rPr>
        <w:t>ded</w:t>
      </w:r>
      <w:proofErr w:type="spellEnd"/>
      <w:r w:rsidR="00B820F4" w:rsidRPr="0019004B">
        <w:rPr>
          <w:rFonts w:ascii="Palatino Linotype" w:hAnsi="Palatino Linotype" w:cs="Arial"/>
        </w:rPr>
        <w:t xml:space="preserve">, </w:t>
      </w:r>
      <w:r w:rsidR="0086738F" w:rsidRPr="0019004B">
        <w:rPr>
          <w:rFonts w:ascii="Palatino Linotype" w:hAnsi="Palatino Linotype" w:cs="Arial"/>
        </w:rPr>
        <w:t>cuya periodicidad comprende del</w:t>
      </w:r>
      <w:r w:rsidR="00B820F4" w:rsidRPr="0019004B">
        <w:rPr>
          <w:rFonts w:ascii="Palatino Linotype" w:hAnsi="Palatino Linotype" w:cs="Arial"/>
        </w:rPr>
        <w:t xml:space="preserve"> año</w:t>
      </w:r>
      <w:r w:rsidR="0086738F" w:rsidRPr="0019004B">
        <w:rPr>
          <w:rFonts w:ascii="Palatino Linotype" w:hAnsi="Palatino Linotype" w:cs="Arial"/>
        </w:rPr>
        <w:t xml:space="preserve"> dos mil siete</w:t>
      </w:r>
      <w:r w:rsidR="00B820F4" w:rsidRPr="0019004B">
        <w:rPr>
          <w:rFonts w:ascii="Palatino Linotype" w:hAnsi="Palatino Linotype" w:cs="Arial"/>
        </w:rPr>
        <w:t xml:space="preserve"> a la primer quincena de</w:t>
      </w:r>
      <w:r w:rsidR="0086738F" w:rsidRPr="0019004B">
        <w:rPr>
          <w:rFonts w:ascii="Palatino Linotype" w:hAnsi="Palatino Linotype" w:cs="Arial"/>
        </w:rPr>
        <w:t>l año dos mil diecinueve</w:t>
      </w:r>
      <w:r w:rsidR="00B820F4" w:rsidRPr="0019004B">
        <w:rPr>
          <w:rFonts w:ascii="Palatino Linotype" w:hAnsi="Palatino Linotype" w:cs="Arial"/>
        </w:rPr>
        <w:t>, en 18 fojas.</w:t>
      </w:r>
    </w:p>
    <w:p w:rsidR="00B820F4" w:rsidRPr="0019004B" w:rsidRDefault="00B820F4" w:rsidP="00B820F4">
      <w:pPr>
        <w:tabs>
          <w:tab w:val="left" w:pos="567"/>
        </w:tabs>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Asimismo, remitió una constancia, de fecha catorce de enero de dos mil diecinueve, en la que la Directora de Recursos Humanos hace constar que la persona mencionada en la solicitud de origen ha prestado diversos servicios dentro de la institución, refiriendo: periodo, espacio académico y plaza/materia, desde el </w:t>
      </w:r>
      <w:r w:rsidR="00751107" w:rsidRPr="0019004B">
        <w:rPr>
          <w:rFonts w:ascii="Palatino Linotype" w:hAnsi="Palatino Linotype" w:cs="Arial"/>
        </w:rPr>
        <w:t>dieciséis</w:t>
      </w:r>
      <w:r w:rsidRPr="0019004B">
        <w:rPr>
          <w:rFonts w:ascii="Palatino Linotype" w:hAnsi="Palatino Linotype" w:cs="Arial"/>
        </w:rPr>
        <w:t xml:space="preserve"> de septiembre de </w:t>
      </w:r>
      <w:r w:rsidR="00751107" w:rsidRPr="0019004B">
        <w:rPr>
          <w:rFonts w:ascii="Palatino Linotype" w:hAnsi="Palatino Linotype" w:cs="Arial"/>
        </w:rPr>
        <w:t>mil novecientos noventa y uno</w:t>
      </w:r>
      <w:r w:rsidRPr="0019004B">
        <w:rPr>
          <w:rFonts w:ascii="Palatino Linotype" w:hAnsi="Palatino Linotype" w:cs="Arial"/>
        </w:rPr>
        <w:t xml:space="preserve"> hasta la fecha de dicha constancia.</w:t>
      </w:r>
    </w:p>
    <w:p w:rsidR="00502C6C" w:rsidRPr="0019004B" w:rsidRDefault="00751107" w:rsidP="00751107">
      <w:pPr>
        <w:tabs>
          <w:tab w:val="left" w:pos="567"/>
        </w:tabs>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Finalmente, </w:t>
      </w:r>
      <w:r w:rsidRPr="0019004B">
        <w:rPr>
          <w:rFonts w:ascii="Palatino Linotype" w:hAnsi="Palatino Linotype" w:cs="Arial"/>
          <w:b/>
        </w:rPr>
        <w:t>EL SUJETO OBLIGADO</w:t>
      </w:r>
      <w:r w:rsidRPr="0019004B">
        <w:rPr>
          <w:rFonts w:ascii="Palatino Linotype" w:hAnsi="Palatino Linotype" w:cs="Arial"/>
        </w:rPr>
        <w:t xml:space="preserve"> informó a la particular que</w:t>
      </w:r>
      <w:r w:rsidR="00B820F4" w:rsidRPr="0019004B">
        <w:rPr>
          <w:rFonts w:ascii="Palatino Linotype" w:hAnsi="Palatino Linotype" w:cs="Arial"/>
        </w:rPr>
        <w:t xml:space="preserve"> la persona enunciada en su solicitud de información</w:t>
      </w:r>
      <w:r w:rsidRPr="0019004B">
        <w:rPr>
          <w:rFonts w:ascii="Palatino Linotype" w:hAnsi="Palatino Linotype" w:cs="Arial"/>
        </w:rPr>
        <w:t>,</w:t>
      </w:r>
      <w:r w:rsidR="00B820F4" w:rsidRPr="0019004B">
        <w:rPr>
          <w:rFonts w:ascii="Palatino Linotype" w:hAnsi="Palatino Linotype" w:cs="Arial"/>
        </w:rPr>
        <w:t xml:space="preserve"> conforme a su categoría</w:t>
      </w:r>
      <w:r w:rsidRPr="0019004B">
        <w:rPr>
          <w:rFonts w:ascii="Palatino Linotype" w:hAnsi="Palatino Linotype" w:cs="Arial"/>
        </w:rPr>
        <w:t>,</w:t>
      </w:r>
      <w:r w:rsidR="00B820F4" w:rsidRPr="0019004B">
        <w:rPr>
          <w:rFonts w:ascii="Palatino Linotype" w:hAnsi="Palatino Linotype" w:cs="Arial"/>
        </w:rPr>
        <w:t xml:space="preserve"> debe cubrir una jornada laboral de 36 horas semanales, las cuales son establecidas por la dependencia a la que se encuentra adscrito, de acuerdo a las necesidades de la misma</w:t>
      </w:r>
      <w:r w:rsidRPr="0019004B">
        <w:rPr>
          <w:rFonts w:ascii="Palatino Linotype" w:hAnsi="Palatino Linotype" w:cs="Arial"/>
        </w:rPr>
        <w:t>.</w:t>
      </w:r>
    </w:p>
    <w:p w:rsidR="00502C6C" w:rsidRPr="0019004B" w:rsidRDefault="00751107"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Inconforme con dicha respuesta, la hoy </w:t>
      </w:r>
      <w:r w:rsidRPr="0019004B">
        <w:rPr>
          <w:rFonts w:ascii="Palatino Linotype" w:eastAsia="Calibri" w:hAnsi="Palatino Linotype" w:cs="Arial"/>
          <w:b/>
        </w:rPr>
        <w:t>RECURRENTE</w:t>
      </w:r>
      <w:r w:rsidRPr="0019004B">
        <w:rPr>
          <w:rFonts w:ascii="Palatino Linotype" w:eastAsia="Calibri" w:hAnsi="Palatino Linotype" w:cs="Arial"/>
        </w:rPr>
        <w:t xml:space="preserve"> interpuso el medio de defensa de análisis, en el cual se dolió únicamente respecto de que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no le proporcionó la información inherente al horario laboral en cada puesto o lugar de adscripción; asimismo, manifestó que la persona mencionada en su solicitud debe registrar su asistencia (entrada y salida) todos los días y que cada profesor de tiempo completo debe entregar una programación de actividades semestrales a las autoridades académicas; por lo que, estimó que deben de existir registros sobre la información a la </w:t>
      </w:r>
      <w:r w:rsidRPr="0019004B">
        <w:rPr>
          <w:rFonts w:ascii="Palatino Linotype" w:eastAsia="Calibri" w:hAnsi="Palatino Linotype" w:cs="Arial"/>
        </w:rPr>
        <w:lastRenderedPageBreak/>
        <w:t>que pretende acceso.</w:t>
      </w:r>
    </w:p>
    <w:p w:rsidR="00751107" w:rsidRPr="0019004B" w:rsidRDefault="00E630C6"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Posteriormente,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rindió su Informe Justificado, en el cual manifestó que </w:t>
      </w:r>
      <w:r w:rsidRPr="0019004B">
        <w:rPr>
          <w:rFonts w:ascii="Palatino Linotype" w:eastAsia="Calibri" w:hAnsi="Palatino Linotype" w:cs="Arial"/>
          <w:b/>
        </w:rPr>
        <w:t>LA RECURRENTE</w:t>
      </w:r>
      <w:r w:rsidRPr="0019004B">
        <w:rPr>
          <w:rFonts w:ascii="Palatino Linotype" w:eastAsia="Calibri" w:hAnsi="Palatino Linotype" w:cs="Arial"/>
        </w:rPr>
        <w:t xml:space="preserve"> no impugnó</w:t>
      </w:r>
      <w:r w:rsidR="00431F08" w:rsidRPr="0019004B">
        <w:rPr>
          <w:rFonts w:ascii="Palatino Linotype" w:eastAsia="Calibri" w:hAnsi="Palatino Linotype" w:cs="Arial"/>
        </w:rPr>
        <w:t xml:space="preserve"> la respuesta otorgada por cuanto hace al historial laboral y las percepciones; por lo que, consideró que </w:t>
      </w:r>
      <w:r w:rsidR="0086738F" w:rsidRPr="0019004B">
        <w:rPr>
          <w:rFonts w:ascii="Palatino Linotype" w:eastAsia="Calibri" w:hAnsi="Palatino Linotype" w:cs="Arial"/>
        </w:rPr>
        <w:t>la respuesta en esos aspectos</w:t>
      </w:r>
      <w:r w:rsidR="00431F08" w:rsidRPr="0019004B">
        <w:rPr>
          <w:rFonts w:ascii="Palatino Linotype" w:eastAsia="Calibri" w:hAnsi="Palatino Linotype" w:cs="Arial"/>
        </w:rPr>
        <w:t xml:space="preserve"> debe quedar firme ante la falta de impugnación en específico. Robusteciendo su argumento con la Tesis Jurisprudencial número 1ª</w:t>
      </w:r>
      <w:proofErr w:type="gramStart"/>
      <w:r w:rsidR="00431F08" w:rsidRPr="0019004B">
        <w:rPr>
          <w:rFonts w:ascii="Palatino Linotype" w:eastAsia="Calibri" w:hAnsi="Palatino Linotype" w:cs="Arial"/>
        </w:rPr>
        <w:t>./</w:t>
      </w:r>
      <w:proofErr w:type="gramEnd"/>
      <w:r w:rsidR="00431F08" w:rsidRPr="0019004B">
        <w:rPr>
          <w:rFonts w:ascii="Palatino Linotype" w:eastAsia="Calibri" w:hAnsi="Palatino Linotype" w:cs="Arial"/>
        </w:rPr>
        <w:t>J. 62/2006.</w:t>
      </w:r>
    </w:p>
    <w:p w:rsidR="00751107" w:rsidRPr="0019004B" w:rsidRDefault="00431F08"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9004B">
        <w:rPr>
          <w:rFonts w:ascii="Palatino Linotype" w:eastAsia="Calibri" w:hAnsi="Palatino Linotype" w:cs="Arial"/>
        </w:rPr>
        <w:t xml:space="preserve">Por otra parte,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en aras de garantizar el principio de máxima publicidad de la hoy </w:t>
      </w:r>
      <w:r w:rsidRPr="0019004B">
        <w:rPr>
          <w:rFonts w:ascii="Palatino Linotype" w:eastAsia="Calibri" w:hAnsi="Palatino Linotype" w:cs="Arial"/>
          <w:b/>
        </w:rPr>
        <w:t>RECURRENTE</w:t>
      </w:r>
      <w:r w:rsidRPr="0019004B">
        <w:rPr>
          <w:rFonts w:ascii="Palatino Linotype" w:eastAsia="Calibri" w:hAnsi="Palatino Linotype" w:cs="Arial"/>
        </w:rPr>
        <w:t xml:space="preserve">, si bien es cierto había referido en su respuesta inicial que la persona mencionada debía cubrir </w:t>
      </w:r>
      <w:r w:rsidRPr="0019004B">
        <w:rPr>
          <w:rFonts w:ascii="Palatino Linotype" w:hAnsi="Palatino Linotype" w:cs="Arial"/>
        </w:rPr>
        <w:t xml:space="preserve">una jornada laboral de 36 horas semanales, las cuales son establecidas por la dependencia a la que se encuentra adscrito, de acuerdo a las necesidades de la misma; refirió que el horario en específico </w:t>
      </w:r>
      <w:r w:rsidR="0086738F" w:rsidRPr="0019004B">
        <w:rPr>
          <w:rFonts w:ascii="Palatino Linotype" w:hAnsi="Palatino Linotype" w:cs="Arial"/>
        </w:rPr>
        <w:t xml:space="preserve">de la persona referida, desde </w:t>
      </w:r>
      <w:r w:rsidRPr="0019004B">
        <w:rPr>
          <w:rFonts w:ascii="Palatino Linotype" w:hAnsi="Palatino Linotype" w:cs="Arial"/>
        </w:rPr>
        <w:t>el uno de agosto de dos mil catorce al siete de enero de dos mil diecinueve</w:t>
      </w:r>
      <w:r w:rsidR="0086738F" w:rsidRPr="0019004B">
        <w:rPr>
          <w:rFonts w:ascii="Palatino Linotype" w:hAnsi="Palatino Linotype" w:cs="Arial"/>
        </w:rPr>
        <w:t>,</w:t>
      </w:r>
      <w:r w:rsidRPr="0019004B">
        <w:rPr>
          <w:rFonts w:ascii="Palatino Linotype" w:hAnsi="Palatino Linotype" w:cs="Arial"/>
        </w:rPr>
        <w:t xml:space="preserve"> era de lunes a jueves de 14:00 a 21:00 horas y los viernes de 13:00 a 21:00 horas, argumentando que fue toda la información que le fue posible localizar.</w:t>
      </w:r>
    </w:p>
    <w:p w:rsidR="00431F08" w:rsidRPr="0019004B" w:rsidRDefault="00431F08"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hAnsi="Palatino Linotype" w:cs="Arial"/>
        </w:rPr>
        <w:t xml:space="preserve">Finalmente, </w:t>
      </w:r>
      <w:r w:rsidRPr="0019004B">
        <w:rPr>
          <w:rFonts w:ascii="Palatino Linotype" w:hAnsi="Palatino Linotype" w:cs="Arial"/>
          <w:b/>
        </w:rPr>
        <w:t>EL SUJETO OBLIGADO</w:t>
      </w:r>
      <w:r w:rsidRPr="0019004B">
        <w:rPr>
          <w:rFonts w:ascii="Palatino Linotype" w:hAnsi="Palatino Linotype" w:cs="Arial"/>
        </w:rPr>
        <w:t xml:space="preserve"> solicitó a este Órgano Garante sobreseer en el presente medio de impugnación, pues consideró que con la respuesta otorgada, vía Informe Justificado, el medio de impugnación había quedado sin materia.</w:t>
      </w:r>
    </w:p>
    <w:p w:rsidR="00751107" w:rsidRPr="0019004B" w:rsidRDefault="00917ECE"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Hecho lo anterior, esta Ponencia Resolutora, en términos de lo dispuesto por el artículo 185, fracción III de la Ley de Transparencia y Acceso a la Información del Estado de México y Municipios puso el Informe Justificado a disposición de </w:t>
      </w:r>
      <w:r w:rsidRPr="0019004B">
        <w:rPr>
          <w:rFonts w:ascii="Palatino Linotype" w:eastAsia="Calibri" w:hAnsi="Palatino Linotype" w:cs="Arial"/>
          <w:b/>
        </w:rPr>
        <w:t>LA RECURRENTE</w:t>
      </w:r>
      <w:r w:rsidRPr="0019004B">
        <w:rPr>
          <w:rFonts w:ascii="Palatino Linotype" w:eastAsia="Calibri" w:hAnsi="Palatino Linotype" w:cs="Arial"/>
        </w:rPr>
        <w:t>, a fin de que manifestara lo que a su derecho conviniera; sin que en la especie esto aconteciera.</w:t>
      </w:r>
    </w:p>
    <w:p w:rsidR="00751107" w:rsidRPr="0019004B" w:rsidRDefault="00D61A0B"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lastRenderedPageBreak/>
        <w:t xml:space="preserve">Bajo ese contexto, este Instituto analizó la totalidad de constancias que integran el expediente electrónico del </w:t>
      </w:r>
      <w:r w:rsidRPr="0019004B">
        <w:rPr>
          <w:rFonts w:ascii="Palatino Linotype" w:eastAsia="Calibri" w:hAnsi="Palatino Linotype" w:cs="Arial"/>
          <w:b/>
        </w:rPr>
        <w:t>SAIMEX</w:t>
      </w:r>
      <w:r w:rsidRPr="0019004B">
        <w:rPr>
          <w:rFonts w:ascii="Palatino Linotype" w:eastAsia="Calibri" w:hAnsi="Palatino Linotype" w:cs="Arial"/>
        </w:rPr>
        <w:t xml:space="preserve"> y arribó a las siguientes consideraciones de hecho y de derecho:</w:t>
      </w:r>
    </w:p>
    <w:p w:rsidR="00A539D0" w:rsidRPr="0019004B" w:rsidRDefault="00A539D0" w:rsidP="00A539D0">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lang w:eastAsia="es-MX"/>
        </w:rPr>
        <w:t xml:space="preserve">Primeramente, asiste razón al </w:t>
      </w:r>
      <w:r w:rsidRPr="0019004B">
        <w:rPr>
          <w:rFonts w:ascii="Palatino Linotype" w:hAnsi="Palatino Linotype" w:cs="Arial"/>
          <w:b/>
          <w:lang w:eastAsia="es-MX"/>
        </w:rPr>
        <w:t>SUJETO OBLIGADO</w:t>
      </w:r>
      <w:r w:rsidRPr="0019004B">
        <w:rPr>
          <w:rFonts w:ascii="Palatino Linotype" w:hAnsi="Palatino Linotype" w:cs="Arial"/>
          <w:lang w:eastAsia="es-MX"/>
        </w:rPr>
        <w:t xml:space="preserve"> respecto de que </w:t>
      </w:r>
      <w:r w:rsidRPr="0019004B">
        <w:rPr>
          <w:rFonts w:ascii="Palatino Linotype" w:hAnsi="Palatino Linotype"/>
          <w:b/>
        </w:rPr>
        <w:t>LA RECURRENTE</w:t>
      </w:r>
      <w:r w:rsidRPr="0019004B">
        <w:rPr>
          <w:rFonts w:ascii="Palatino Linotype" w:hAnsi="Palatino Linotype"/>
        </w:rPr>
        <w:t xml:space="preserve"> </w:t>
      </w:r>
      <w:r w:rsidRPr="0019004B">
        <w:rPr>
          <w:rFonts w:ascii="Palatino Linotype" w:hAnsi="Palatino Linotype" w:cs="Arial"/>
        </w:rPr>
        <w:t xml:space="preserve">no impugnó todos los rubros vertidos como respuesta, ya que se limitó a expresar que </w:t>
      </w:r>
      <w:r w:rsidRPr="0019004B">
        <w:rPr>
          <w:rFonts w:ascii="Palatino Linotype" w:eastAsia="Calibri" w:hAnsi="Palatino Linotype" w:cs="Arial"/>
        </w:rPr>
        <w:t>no se le proporcionó la información inherente al horario laboral en cada puesto o lugar de adscripción de la persona mencionada en su solicitud de acceso a la información; asimismo, sus razones o motivos de inconformidad versaron en que dicha persona debe registrar su asistencia (entrada y salida) todos los días y que cada profesor de tiempo completo debe entregar una programación de actividades semestrales a las autoridades académicas; por lo que, estimó que deben de existir registros sobre la información a la que pretende acceso;</w:t>
      </w:r>
      <w:r w:rsidRPr="0019004B">
        <w:rPr>
          <w:rFonts w:ascii="Palatino Linotype" w:hAnsi="Palatino Linotype" w:cs="Arial"/>
        </w:rPr>
        <w:t xml:space="preserve"> por tal motivo, la respuesta, respecto a las solicitudes marcadas con los incisos a) y c), relativas a los rubros no combatidos queda intocada, ya que se advierte que se da por satisfecho el requerimiento de información, quedando firme ante la falta de impugnación en específico, pues se entiende que </w:t>
      </w:r>
      <w:r w:rsidRPr="0019004B">
        <w:rPr>
          <w:rFonts w:ascii="Palatino Linotype" w:hAnsi="Palatino Linotype" w:cs="Arial"/>
          <w:b/>
        </w:rPr>
        <w:t>LA RECURRENTE</w:t>
      </w:r>
      <w:r w:rsidRPr="0019004B">
        <w:rPr>
          <w:rFonts w:ascii="Palatino Linotype" w:hAnsi="Palatino Linotype" w:cs="Arial"/>
        </w:rPr>
        <w:t xml:space="preserve"> ésta conforme con la información al no contravenir la misma.</w:t>
      </w:r>
    </w:p>
    <w:p w:rsidR="00A539D0" w:rsidRPr="0019004B" w:rsidRDefault="00A539D0" w:rsidP="00A539D0">
      <w:pPr>
        <w:spacing w:before="100" w:beforeAutospacing="1" w:after="100" w:afterAutospacing="1" w:line="360" w:lineRule="auto"/>
        <w:ind w:right="49"/>
        <w:jc w:val="both"/>
        <w:rPr>
          <w:rFonts w:ascii="Palatino Linotype" w:hAnsi="Palatino Linotype" w:cs="Arial"/>
        </w:rPr>
      </w:pPr>
      <w:r w:rsidRPr="0019004B">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A539D0" w:rsidRPr="0019004B" w:rsidRDefault="00A539D0" w:rsidP="00A539D0">
      <w:pPr>
        <w:shd w:val="clear" w:color="auto" w:fill="FFFFFF"/>
        <w:ind w:left="851" w:right="902"/>
        <w:jc w:val="both"/>
        <w:rPr>
          <w:rFonts w:ascii="Arial" w:hAnsi="Arial" w:cs="Arial"/>
          <w:sz w:val="18"/>
          <w:szCs w:val="19"/>
        </w:rPr>
      </w:pPr>
      <w:r w:rsidRPr="0019004B">
        <w:rPr>
          <w:rFonts w:ascii="Palatino Linotype" w:hAnsi="Palatino Linotype" w:cs="Arial"/>
          <w:b/>
          <w:bCs/>
          <w:i/>
          <w:iCs/>
          <w:sz w:val="22"/>
        </w:rPr>
        <w:t xml:space="preserve">“ACTOS CONSENTIDOS. SON LOS QUE NO SE IMPUGNAN MEDIANTE EL RECURSO IDÓNEO. </w:t>
      </w:r>
      <w:r w:rsidRPr="0019004B">
        <w:rPr>
          <w:rFonts w:ascii="Palatino Linotype" w:hAnsi="Palatino Linotype" w:cs="Arial"/>
          <w:i/>
          <w:iCs/>
          <w:sz w:val="22"/>
        </w:rPr>
        <w:t xml:space="preserve">Debe reputarse como consentido el acto que no se impugnó por el medio establecido por la ley, ya que si se hizo uso de otro </w:t>
      </w:r>
      <w:r w:rsidRPr="0019004B">
        <w:rPr>
          <w:rFonts w:ascii="Palatino Linotype" w:hAnsi="Palatino Linotype" w:cs="Arial"/>
          <w:i/>
          <w:iCs/>
          <w:sz w:val="22"/>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539D0" w:rsidRPr="0019004B" w:rsidRDefault="00A539D0" w:rsidP="00A539D0">
      <w:pPr>
        <w:shd w:val="clear" w:color="auto" w:fill="FFFFFF"/>
        <w:spacing w:before="100" w:beforeAutospacing="1" w:after="100" w:afterAutospacing="1" w:line="360" w:lineRule="auto"/>
        <w:ind w:right="49"/>
        <w:jc w:val="both"/>
        <w:rPr>
          <w:rFonts w:ascii="Palatino Linotype" w:hAnsi="Palatino Linotype" w:cs="Arial"/>
        </w:rPr>
      </w:pPr>
      <w:r w:rsidRPr="0019004B">
        <w:rPr>
          <w:rFonts w:ascii="Palatino Linotype" w:hAnsi="Palatino Linotype" w:cs="Arial"/>
        </w:rPr>
        <w:t xml:space="preserve">Lo anterior es así, debido a que, cuando </w:t>
      </w:r>
      <w:r w:rsidRPr="0019004B">
        <w:rPr>
          <w:rFonts w:ascii="Palatino Linotype" w:hAnsi="Palatino Linotype" w:cs="Arial"/>
          <w:b/>
          <w:bCs/>
        </w:rPr>
        <w:t xml:space="preserve">LA RECURRENTE </w:t>
      </w:r>
      <w:r w:rsidRPr="0019004B">
        <w:rPr>
          <w:rFonts w:ascii="Palatino Linotype" w:hAnsi="Palatino Linotype" w:cs="Arial"/>
        </w:rPr>
        <w:t xml:space="preserve">impugnó la respuesta del </w:t>
      </w:r>
      <w:r w:rsidRPr="0019004B">
        <w:rPr>
          <w:rFonts w:ascii="Palatino Linotype" w:hAnsi="Palatino Linotype" w:cs="Arial"/>
          <w:b/>
          <w:bCs/>
        </w:rPr>
        <w:t>SUJETO OBLIGADO</w:t>
      </w:r>
      <w:r w:rsidRPr="0019004B">
        <w:rPr>
          <w:rFonts w:ascii="Palatino Linotype" w:hAnsi="Palatino Linotype" w:cs="Arial"/>
        </w:rPr>
        <w:t xml:space="preserve">, no expresó razón o motivo de inconformidad en contra de todos los rubros solicitados; por lo que, dichos rubros deben declararse atendidos, pues se entiende que </w:t>
      </w:r>
      <w:r w:rsidRPr="0019004B">
        <w:rPr>
          <w:rFonts w:ascii="Palatino Linotype" w:hAnsi="Palatino Linotype" w:cs="Arial"/>
          <w:b/>
          <w:bCs/>
        </w:rPr>
        <w:t>LA RECURRENTE</w:t>
      </w:r>
      <w:r w:rsidRPr="0019004B">
        <w:rPr>
          <w:rFonts w:ascii="Palatino Linotype" w:hAnsi="Palatino Linotype" w:cs="Arial"/>
        </w:rPr>
        <w:t xml:space="preserve"> está conforme con la información al no contravenir la misma.</w:t>
      </w:r>
    </w:p>
    <w:p w:rsidR="00A539D0" w:rsidRPr="0019004B" w:rsidRDefault="00A539D0" w:rsidP="00A539D0">
      <w:pPr>
        <w:shd w:val="clear" w:color="auto" w:fill="FFFFFF"/>
        <w:spacing w:line="360" w:lineRule="auto"/>
        <w:ind w:right="49"/>
        <w:jc w:val="both"/>
        <w:rPr>
          <w:rFonts w:ascii="Arial" w:hAnsi="Arial" w:cs="Arial"/>
        </w:rPr>
      </w:pPr>
      <w:r w:rsidRPr="0019004B">
        <w:rPr>
          <w:rFonts w:ascii="Palatino Linotype" w:eastAsia="Arial Unicode MS" w:hAnsi="Palatino Linotype" w:cs="Arial"/>
        </w:rPr>
        <w:t xml:space="preserve">Consecuentemente, la parte de la respuesta que no fue impugnada debe declararse consentida por </w:t>
      </w:r>
      <w:r w:rsidRPr="0019004B">
        <w:rPr>
          <w:rFonts w:ascii="Palatino Linotype" w:eastAsia="Arial Unicode MS" w:hAnsi="Palatino Linotype" w:cs="Arial"/>
          <w:b/>
        </w:rPr>
        <w:t>LA RECURRENTE</w:t>
      </w:r>
      <w:r w:rsidRPr="0019004B">
        <w:rPr>
          <w:rFonts w:ascii="Palatino Linotype" w:eastAsia="Arial Unicode MS" w:hAnsi="Palatino Linotype" w:cs="Arial"/>
        </w:rPr>
        <w:t>, toda vez que no realizó manifestaciones de inconformidad; por lo que, no pueden producirse efectos jurídicos tendentes a revocar, confirmar o modificar el acto reclamado</w:t>
      </w:r>
      <w:r w:rsidR="0086738F" w:rsidRPr="0019004B">
        <w:rPr>
          <w:rFonts w:ascii="Palatino Linotype" w:eastAsia="Arial Unicode MS" w:hAnsi="Palatino Linotype" w:cs="Arial"/>
        </w:rPr>
        <w:t>,</w:t>
      </w:r>
      <w:r w:rsidRPr="0019004B">
        <w:rPr>
          <w:rFonts w:ascii="Palatino Linotype" w:eastAsia="Arial Unicode MS" w:hAnsi="Palatino Linotype" w:cs="Arial"/>
        </w:rPr>
        <w:t xml:space="preserve"> ya que se infiere su consentimiento ante la falta de impugnación eficaz.</w:t>
      </w:r>
    </w:p>
    <w:p w:rsidR="00A539D0" w:rsidRPr="0019004B" w:rsidRDefault="00A539D0" w:rsidP="00A539D0">
      <w:pPr>
        <w:shd w:val="clear" w:color="auto" w:fill="FFFFFF"/>
        <w:spacing w:before="100" w:beforeAutospacing="1" w:after="100" w:afterAutospacing="1" w:line="360" w:lineRule="auto"/>
        <w:ind w:right="49"/>
        <w:jc w:val="both"/>
        <w:rPr>
          <w:rFonts w:ascii="Arial" w:hAnsi="Arial" w:cs="Arial"/>
        </w:rPr>
      </w:pPr>
      <w:r w:rsidRPr="0019004B">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A539D0" w:rsidRPr="0019004B" w:rsidRDefault="00A539D0" w:rsidP="00A539D0">
      <w:pPr>
        <w:shd w:val="clear" w:color="auto" w:fill="FFFFFF"/>
        <w:ind w:left="709" w:right="760"/>
        <w:jc w:val="both"/>
        <w:rPr>
          <w:rFonts w:ascii="Palatino Linotype" w:hAnsi="Palatino Linotype" w:cs="Arial"/>
          <w:i/>
          <w:iCs/>
          <w:sz w:val="22"/>
        </w:rPr>
      </w:pPr>
      <w:r w:rsidRPr="0019004B">
        <w:rPr>
          <w:rFonts w:ascii="Palatino Linotype" w:hAnsi="Palatino Linotype" w:cs="Arial"/>
          <w:b/>
          <w:bCs/>
          <w:i/>
          <w:iCs/>
          <w:sz w:val="22"/>
        </w:rPr>
        <w:t xml:space="preserve">“REVISIÓN EN AMPARO. LOS RESOLUTIVOS NO COMBATIDOS DEBEN DECLARARSE FIRMES. </w:t>
      </w:r>
      <w:r w:rsidRPr="0019004B">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61A0B" w:rsidRPr="0019004B" w:rsidRDefault="00A539D0"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Precisado lo anterior, este Instituto analizó la solicitud de acceso a la información </w:t>
      </w:r>
      <w:r w:rsidRPr="0019004B">
        <w:rPr>
          <w:rFonts w:ascii="Palatino Linotype" w:eastAsia="Calibri" w:hAnsi="Palatino Linotype" w:cs="Arial"/>
        </w:rPr>
        <w:lastRenderedPageBreak/>
        <w:t xml:space="preserve">marcada con el inciso b), relativa al </w:t>
      </w:r>
      <w:r w:rsidRPr="0019004B">
        <w:rPr>
          <w:rFonts w:ascii="Palatino Linotype" w:hAnsi="Palatino Linotype" w:cs="Arial"/>
          <w:color w:val="000000" w:themeColor="text1"/>
        </w:rPr>
        <w:t xml:space="preserve">horario de trabajo en cada puesto y/o lugar de adscripción de la persona mencionada en el requerimiento de origen, en relación con la respuesta otorgada por </w:t>
      </w:r>
      <w:r w:rsidRPr="0019004B">
        <w:rPr>
          <w:rFonts w:ascii="Palatino Linotype" w:hAnsi="Palatino Linotype" w:cs="Arial"/>
          <w:b/>
          <w:color w:val="000000" w:themeColor="text1"/>
        </w:rPr>
        <w:t>EL SUJETO OBLIGADO</w:t>
      </w:r>
      <w:r w:rsidRPr="0019004B">
        <w:rPr>
          <w:rFonts w:ascii="Palatino Linotype" w:hAnsi="Palatino Linotype" w:cs="Arial"/>
          <w:color w:val="000000" w:themeColor="text1"/>
        </w:rPr>
        <w:t xml:space="preserve"> y con base en las manifestaciones vertidas en el Informe Justificado y advirtió que las declaraciones vertidas como respuesta no satisfacen </w:t>
      </w:r>
      <w:r w:rsidR="007C7245" w:rsidRPr="0019004B">
        <w:rPr>
          <w:rFonts w:ascii="Palatino Linotype" w:hAnsi="Palatino Linotype" w:cs="Arial"/>
          <w:color w:val="000000" w:themeColor="text1"/>
        </w:rPr>
        <w:t>el</w:t>
      </w:r>
      <w:r w:rsidRPr="0019004B">
        <w:rPr>
          <w:rFonts w:ascii="Palatino Linotype" w:hAnsi="Palatino Linotype" w:cs="Arial"/>
          <w:color w:val="000000" w:themeColor="text1"/>
        </w:rPr>
        <w:t xml:space="preserve"> derecho de acceso a la información ejercido por la particular, en atención a que no </w:t>
      </w:r>
      <w:r w:rsidR="0086738F" w:rsidRPr="0019004B">
        <w:rPr>
          <w:rFonts w:ascii="Palatino Linotype" w:hAnsi="Palatino Linotype" w:cs="Arial"/>
          <w:color w:val="000000" w:themeColor="text1"/>
        </w:rPr>
        <w:t>cumplen con los principios de certeza jurídica, congruencia y exhaustividad y carecen de una debida fundamentación y motivación</w:t>
      </w:r>
      <w:r w:rsidRPr="0019004B">
        <w:rPr>
          <w:rFonts w:ascii="Palatino Linotype" w:hAnsi="Palatino Linotype" w:cs="Arial"/>
          <w:color w:val="000000" w:themeColor="text1"/>
        </w:rPr>
        <w:t>.</w:t>
      </w:r>
    </w:p>
    <w:p w:rsidR="00A539D0" w:rsidRPr="0019004B" w:rsidRDefault="00A539D0" w:rsidP="00A539D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004B">
        <w:rPr>
          <w:rFonts w:ascii="Palatino Linotype" w:hAnsi="Palatino Linotype" w:cs="Arial"/>
        </w:rPr>
        <w:t>Por lo tanto, es menester dar cumplimiento a los principios de certeza jurídica y máxima publicidad que establecen los artículos de la Ley Sustantiva y que se trascriben a continuación:</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t>“</w:t>
      </w:r>
      <w:r w:rsidRPr="0019004B">
        <w:rPr>
          <w:rFonts w:ascii="Palatino Linotype" w:hAnsi="Palatino Linotype" w:cs="Arial"/>
          <w:b/>
          <w:i/>
          <w:sz w:val="22"/>
        </w:rPr>
        <w:t>Artículo 4.</w:t>
      </w:r>
      <w:r w:rsidRPr="0019004B">
        <w:rPr>
          <w:rFonts w:ascii="Palatino Linotype" w:hAnsi="Palatino Linotype" w:cs="Arial"/>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19004B">
        <w:rPr>
          <w:rFonts w:ascii="Palatino Linotype" w:hAnsi="Palatino Linotype" w:cs="Arial"/>
          <w:b/>
          <w:i/>
          <w:sz w:val="22"/>
        </w:rPr>
        <w:t>Solo podrá ser clasificada excepcionalmente como reservada temporalmente por razones de interés público</w:t>
      </w:r>
      <w:r w:rsidRPr="0019004B">
        <w:rPr>
          <w:rFonts w:ascii="Palatino Linotype" w:hAnsi="Palatino Linotype" w:cs="Arial"/>
          <w:i/>
          <w:sz w:val="22"/>
        </w:rPr>
        <w:t xml:space="preserve">, en los términos de las causas legítimas y estrictamente necesarias previstas por esta Ley. </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t xml:space="preserve">Los sujetos obligados deben poner en práctica, políticas y programas de acceso a la información que se apeguen a criterios de publicidad, veracidad, oportunidad, precisión y suficiencia en beneficio de los solicitantes. </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b/>
          <w:i/>
          <w:sz w:val="22"/>
        </w:rPr>
        <w:t>Artículo 9.</w:t>
      </w:r>
      <w:r w:rsidRPr="0019004B">
        <w:rPr>
          <w:rFonts w:ascii="Palatino Linotype" w:hAnsi="Palatino Linotype" w:cs="Arial"/>
          <w:i/>
          <w:sz w:val="22"/>
        </w:rPr>
        <w:t xml:space="preserve"> El Instituto deberá regir su funcionamiento de acuerdo a los siguientes principios:</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t xml:space="preserve">I. </w:t>
      </w:r>
      <w:r w:rsidRPr="0019004B">
        <w:rPr>
          <w:rFonts w:ascii="Palatino Linotype" w:hAnsi="Palatino Linotype" w:cs="Arial"/>
          <w:b/>
          <w:i/>
          <w:sz w:val="22"/>
        </w:rPr>
        <w:t xml:space="preserve">Certeza: Principio que otorga seguridad y certidumbre jurídica a los particulares, en virtud de que permite conocer si las acciones del Instituto son apegadas a derecho y garantiza </w:t>
      </w:r>
      <w:r w:rsidRPr="0019004B">
        <w:rPr>
          <w:rFonts w:ascii="Palatino Linotype" w:hAnsi="Palatino Linotype" w:cs="Arial"/>
          <w:i/>
          <w:sz w:val="22"/>
        </w:rPr>
        <w:t xml:space="preserve">que los procedimientos sean completamente verificables, fidedignos y confiables; </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t>…</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lastRenderedPageBreak/>
        <w:t xml:space="preserve">VIII. </w:t>
      </w:r>
      <w:r w:rsidRPr="0019004B">
        <w:rPr>
          <w:rFonts w:ascii="Palatino Linotype" w:hAnsi="Palatino Linotype" w:cs="Arial"/>
          <w:b/>
          <w:i/>
          <w:sz w:val="22"/>
        </w:rPr>
        <w:t>Objetividad: Obligación del Instituto de ajustar su actuación a los presupuestos de ley que deben ser aplicados al analizar el caso en concreto y resolver todos los hechos, prescindiendo de las consideraciones y criterios personales</w:t>
      </w:r>
      <w:r w:rsidRPr="0019004B">
        <w:rPr>
          <w:rFonts w:ascii="Palatino Linotype" w:hAnsi="Palatino Linotype" w:cs="Arial"/>
          <w:i/>
          <w:sz w:val="22"/>
        </w:rPr>
        <w:t xml:space="preserve">; </w:t>
      </w:r>
    </w:p>
    <w:p w:rsidR="00A539D0" w:rsidRPr="0019004B" w:rsidRDefault="00A539D0" w:rsidP="00A539D0">
      <w:pPr>
        <w:widowControl w:val="0"/>
        <w:tabs>
          <w:tab w:val="left" w:pos="1276"/>
        </w:tabs>
        <w:autoSpaceDE w:val="0"/>
        <w:autoSpaceDN w:val="0"/>
        <w:adjustRightInd w:val="0"/>
        <w:ind w:left="851" w:right="902"/>
        <w:jc w:val="both"/>
        <w:rPr>
          <w:rFonts w:ascii="Palatino Linotype" w:hAnsi="Palatino Linotype" w:cs="Arial"/>
          <w:i/>
          <w:sz w:val="22"/>
        </w:rPr>
      </w:pPr>
      <w:r w:rsidRPr="0019004B">
        <w:rPr>
          <w:rFonts w:ascii="Palatino Linotype" w:hAnsi="Palatino Linotype" w:cs="Arial"/>
          <w:i/>
          <w:sz w:val="22"/>
        </w:rPr>
        <w:t>…”</w:t>
      </w:r>
    </w:p>
    <w:p w:rsidR="00A539D0" w:rsidRPr="0019004B" w:rsidRDefault="00A539D0" w:rsidP="00A539D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004B">
        <w:rPr>
          <w:rFonts w:ascii="Palatino Linotype" w:hAnsi="Palatino Linotype" w:cs="Arial"/>
          <w:i/>
          <w:sz w:val="22"/>
        </w:rPr>
        <w:t>(Énfasis añadido)</w:t>
      </w:r>
    </w:p>
    <w:p w:rsidR="00A539D0" w:rsidRPr="0019004B" w:rsidRDefault="00A539D0" w:rsidP="00A539D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004B">
        <w:rPr>
          <w:rFonts w:ascii="Palatino Linotype" w:hAnsi="Palatino Linotype" w:cs="Arial"/>
        </w:rPr>
        <w:t>A fin de robustecer lo expuesto, conviene citar el criterio orientador 002/2017 del Instituto Nacional de Acceso a la Información y Protección de Datos (INAI), cuyo tenor es el siguiente:</w:t>
      </w:r>
    </w:p>
    <w:p w:rsidR="00A539D0" w:rsidRPr="0019004B" w:rsidRDefault="00A539D0" w:rsidP="00A539D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004B">
        <w:rPr>
          <w:rFonts w:ascii="Palatino Linotype" w:hAnsi="Palatino Linotype" w:cs="Arial"/>
          <w:i/>
          <w:sz w:val="22"/>
        </w:rPr>
        <w:t>“</w:t>
      </w:r>
      <w:r w:rsidRPr="0019004B">
        <w:rPr>
          <w:rFonts w:ascii="Palatino Linotype" w:hAnsi="Palatino Linotype" w:cs="Arial"/>
          <w:b/>
          <w:i/>
          <w:sz w:val="22"/>
        </w:rPr>
        <w:t>Congruencia y exhaustividad.</w:t>
      </w:r>
      <w:r w:rsidRPr="0019004B">
        <w:rPr>
          <w:rFonts w:ascii="Palatino Linotype" w:hAnsi="Palatino Linotype" w:cs="Arial"/>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A539D0" w:rsidRPr="0019004B" w:rsidRDefault="00A539D0" w:rsidP="00A539D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004B">
        <w:rPr>
          <w:rFonts w:ascii="Palatino Linotype" w:hAnsi="Palatino Linotype" w:cs="Arial"/>
          <w:i/>
          <w:sz w:val="22"/>
        </w:rPr>
        <w:t>Resoluciones: • RRA 0003/16. Comisión Nacional de las Zonas Áridas. 29 de junio de 2016. Por unanimidad. Comisionado Ponente Oscar Mauricio Guerra Ford. • RRA 0100/16. Sindicato Nacional de Trabajadores de la Educación. 13 de julio de 2016. Por unanimidad. Comisionada Ponente. Areli Cano Guadiana. • RRA 1419/16. Secretaría de Educación Pública. 14 de septiembre de 2016. Por unanimidad. Comisionado Ponente Rosendoevgueni Monterrey Chepov.”</w:t>
      </w:r>
    </w:p>
    <w:p w:rsidR="00A539D0" w:rsidRPr="0019004B" w:rsidRDefault="00A539D0" w:rsidP="00A539D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004B">
        <w:rPr>
          <w:rFonts w:ascii="Palatino Linotype" w:hAnsi="Palatino Linotype" w:cs="Arial"/>
        </w:rPr>
        <w:t>Ahora bien, respecto a la fundamentación y motivación es de señalar que el máximo tribunal del país ha establecido jurisprudencia respecto a qué debe entenderse por fundamentación y motivación, en los siguientes términos:</w:t>
      </w:r>
    </w:p>
    <w:p w:rsidR="00A539D0" w:rsidRPr="0019004B" w:rsidRDefault="00A539D0" w:rsidP="00A539D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004B">
        <w:rPr>
          <w:rFonts w:ascii="Palatino Linotype" w:hAnsi="Palatino Linotype" w:cs="Arial"/>
          <w:b/>
          <w:i/>
          <w:sz w:val="22"/>
        </w:rPr>
        <w:lastRenderedPageBreak/>
        <w:t>“</w:t>
      </w:r>
      <w:r w:rsidR="0086738F" w:rsidRPr="0019004B">
        <w:rPr>
          <w:rFonts w:ascii="Palatino Linotype" w:hAnsi="Palatino Linotype" w:cs="Arial"/>
          <w:b/>
          <w:i/>
          <w:sz w:val="22"/>
        </w:rPr>
        <w:t>FUNDAMENTACIÓN</w:t>
      </w:r>
      <w:r w:rsidRPr="0019004B">
        <w:rPr>
          <w:rFonts w:ascii="Palatino Linotype" w:hAnsi="Palatino Linotype" w:cs="Arial"/>
          <w:b/>
          <w:i/>
          <w:sz w:val="22"/>
        </w:rPr>
        <w:t xml:space="preserve"> Y </w:t>
      </w:r>
      <w:r w:rsidR="0086738F" w:rsidRPr="0019004B">
        <w:rPr>
          <w:rFonts w:ascii="Palatino Linotype" w:hAnsi="Palatino Linotype" w:cs="Arial"/>
          <w:b/>
          <w:i/>
          <w:sz w:val="22"/>
        </w:rPr>
        <w:t>MOTIVACIÓN</w:t>
      </w:r>
      <w:r w:rsidRPr="0019004B">
        <w:rPr>
          <w:rFonts w:ascii="Palatino Linotype" w:hAnsi="Palatino Linotype" w:cs="Arial"/>
          <w:b/>
          <w:i/>
          <w:sz w:val="22"/>
        </w:rPr>
        <w:t>.</w:t>
      </w:r>
      <w:r w:rsidRPr="0019004B">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A539D0" w:rsidRPr="0019004B" w:rsidRDefault="00A539D0" w:rsidP="00A539D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004B">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A539D0" w:rsidRPr="0019004B" w:rsidRDefault="00A539D0" w:rsidP="00A539D0">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004B">
        <w:rPr>
          <w:rFonts w:ascii="Palatino Linotype" w:hAnsi="Palatino Linotype" w:cs="Arial"/>
          <w:i/>
          <w:sz w:val="22"/>
        </w:rPr>
        <w:t>“</w:t>
      </w:r>
      <w:r w:rsidRPr="0019004B">
        <w:rPr>
          <w:rFonts w:ascii="Palatino Linotype" w:hAnsi="Palatino Linotype" w:cs="Arial"/>
          <w:b/>
          <w:i/>
          <w:sz w:val="22"/>
        </w:rPr>
        <w:t>FUNDAMENTACIÓN Y MOTIVACIÓN. EL ASPECTO FORMAL DE LA GARANTÍA Y SU FINALIDAD SE TRADUCEN EN EXPLICAR, JUSTIFICAR, POSIBILITAR LA DEFENSA Y COMUNICAR LA DECISIÓN.</w:t>
      </w:r>
      <w:r w:rsidRPr="0019004B">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A539D0" w:rsidRPr="0019004B" w:rsidRDefault="00A539D0" w:rsidP="00A539D0">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004B">
        <w:rPr>
          <w:rFonts w:ascii="Palatino Linotype" w:hAnsi="Palatino Linotype" w:cs="Arial"/>
        </w:rPr>
        <w:lastRenderedPageBreak/>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90F80" w:rsidRPr="0019004B" w:rsidRDefault="00690F80" w:rsidP="00690F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9004B">
        <w:rPr>
          <w:rFonts w:ascii="Palatino Linotype" w:eastAsia="Calibri" w:hAnsi="Palatino Linotype" w:cs="Arial"/>
        </w:rPr>
        <w:t xml:space="preserve">Así las cosas, si bien es cierto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en su Informe Justificado refirió que </w:t>
      </w:r>
      <w:r w:rsidRPr="0019004B">
        <w:rPr>
          <w:rFonts w:ascii="Palatino Linotype" w:hAnsi="Palatino Linotype" w:cs="Arial"/>
        </w:rPr>
        <w:t>el horario de la persona mencionada en la solicitud de acceso a la información era de lunes a jueves de 14:00 a 21:00 horas y los viernes de 13:00 a 21:00 horas, por el periodo que comprende del uno de agosto de dos mil catorce al siete de enero de dos mil diecinueve y que, además, fue toda la información que le fue posible localizar. También lo es</w:t>
      </w:r>
      <w:r w:rsidR="0086738F" w:rsidRPr="0019004B">
        <w:rPr>
          <w:rFonts w:ascii="Palatino Linotype" w:hAnsi="Palatino Linotype" w:cs="Arial"/>
        </w:rPr>
        <w:t>,</w:t>
      </w:r>
      <w:r w:rsidRPr="0019004B">
        <w:rPr>
          <w:rFonts w:ascii="Palatino Linotype" w:hAnsi="Palatino Linotype" w:cs="Arial"/>
        </w:rPr>
        <w:t xml:space="preserve"> que dichas manifestaciones no son suficientes para tener p</w:t>
      </w:r>
      <w:r w:rsidR="007C7245" w:rsidRPr="0019004B">
        <w:rPr>
          <w:rFonts w:ascii="Palatino Linotype" w:hAnsi="Palatino Linotype" w:cs="Arial"/>
        </w:rPr>
        <w:t>or satisfecho el derecho ejerci</w:t>
      </w:r>
      <w:r w:rsidRPr="0019004B">
        <w:rPr>
          <w:rFonts w:ascii="Palatino Linotype" w:hAnsi="Palatino Linotype" w:cs="Arial"/>
        </w:rPr>
        <w:t xml:space="preserve">do por la particular; en atención a que del análisis a la constancia, de fecha catorce de enero de dos mil diecinueve, se advierte que la Directora de Recursos Humanos </w:t>
      </w:r>
      <w:r w:rsidR="0086738F" w:rsidRPr="0019004B">
        <w:rPr>
          <w:rFonts w:ascii="Palatino Linotype" w:hAnsi="Palatino Linotype" w:cs="Arial"/>
        </w:rPr>
        <w:t>refirió que</w:t>
      </w:r>
      <w:r w:rsidRPr="0019004B">
        <w:rPr>
          <w:rFonts w:ascii="Palatino Linotype" w:hAnsi="Palatino Linotype" w:cs="Arial"/>
        </w:rPr>
        <w:t xml:space="preserve"> la </w:t>
      </w:r>
      <w:proofErr w:type="spellStart"/>
      <w:r w:rsidRPr="0019004B">
        <w:rPr>
          <w:rFonts w:ascii="Palatino Linotype" w:hAnsi="Palatino Linotype" w:cs="Arial"/>
        </w:rPr>
        <w:t>multirreferida</w:t>
      </w:r>
      <w:proofErr w:type="spellEnd"/>
      <w:r w:rsidRPr="0019004B">
        <w:rPr>
          <w:rFonts w:ascii="Palatino Linotype" w:hAnsi="Palatino Linotype" w:cs="Arial"/>
        </w:rPr>
        <w:t xml:space="preserve"> persona ha prestado diversos servicios dentro de la institución, desde el dieciséis de septiembre de mil novecientos noventa y uno hasta la fecha de dicha constancia.</w:t>
      </w:r>
    </w:p>
    <w:p w:rsidR="00690F80" w:rsidRPr="0019004B" w:rsidRDefault="0086738F" w:rsidP="00690F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9004B">
        <w:rPr>
          <w:rFonts w:ascii="Palatino Linotype" w:hAnsi="Palatino Linotype" w:cs="Arial"/>
        </w:rPr>
        <w:t>Consecuentemente</w:t>
      </w:r>
      <w:r w:rsidR="00690F80" w:rsidRPr="0019004B">
        <w:rPr>
          <w:rFonts w:ascii="Palatino Linotype" w:hAnsi="Palatino Linotype" w:cs="Arial"/>
        </w:rPr>
        <w:t>, este Instituto estima que se actualiza la fracción V del artículo 179 de la Ley de Transparencia y Acceso a la Información del Estado de México y Municipios pues es claro que</w:t>
      </w:r>
      <w:r w:rsidRPr="0019004B">
        <w:rPr>
          <w:rFonts w:ascii="Palatino Linotype" w:hAnsi="Palatino Linotype" w:cs="Arial"/>
        </w:rPr>
        <w:t xml:space="preserve"> </w:t>
      </w:r>
      <w:r w:rsidRPr="0019004B">
        <w:rPr>
          <w:rFonts w:ascii="Palatino Linotype" w:hAnsi="Palatino Linotype" w:cs="Arial"/>
          <w:b/>
        </w:rPr>
        <w:t>EL SUJETO OBLIGADO</w:t>
      </w:r>
      <w:r w:rsidR="00690F80" w:rsidRPr="0019004B">
        <w:rPr>
          <w:rFonts w:ascii="Palatino Linotype" w:hAnsi="Palatino Linotype" w:cs="Arial"/>
        </w:rPr>
        <w:t xml:space="preserve"> remite información incompleta; máxime que la solicitante refirió que requería los horarios laborales de la persona mencionada en la solicitud, desde que ingresó a la Universidad hasta la fecha de su solicitud, esto es al siete de enero de dos mil diecinueve.</w:t>
      </w:r>
    </w:p>
    <w:p w:rsidR="00690F80" w:rsidRPr="0019004B" w:rsidRDefault="00690F80" w:rsidP="00690F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19004B">
        <w:rPr>
          <w:rFonts w:ascii="Palatino Linotype" w:hAnsi="Palatino Linotype" w:cs="Arial"/>
        </w:rPr>
        <w:lastRenderedPageBreak/>
        <w:t xml:space="preserve">Por ello, este Órgano Garante se dio a la tarea de analizar la normatividad que rige al </w:t>
      </w:r>
      <w:r w:rsidRPr="0019004B">
        <w:rPr>
          <w:rFonts w:ascii="Palatino Linotype" w:hAnsi="Palatino Linotype" w:cs="Arial"/>
          <w:b/>
        </w:rPr>
        <w:t>SUJETO OBLIGADO,</w:t>
      </w:r>
      <w:r w:rsidRPr="0019004B">
        <w:rPr>
          <w:rFonts w:ascii="Palatino Linotype" w:hAnsi="Palatino Linotype" w:cs="Arial"/>
        </w:rPr>
        <w:t xml:space="preserve"> a fin de verificar si se trata de información que deba generar, poseer o administrar y, con ello, si se trata de información pública, en términos de lo dispuesto por los artículos 12, 18 y 19 de la Ley de Transparencia y Acceso a la Información del Estado de México y Municipios.</w:t>
      </w:r>
    </w:p>
    <w:p w:rsidR="00690F80" w:rsidRPr="0019004B" w:rsidRDefault="00690F80" w:rsidP="00C84A2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Al respecto</w:t>
      </w:r>
      <w:r w:rsidR="0086738F" w:rsidRPr="0019004B">
        <w:rPr>
          <w:rFonts w:ascii="Palatino Linotype" w:eastAsia="Calibri" w:hAnsi="Palatino Linotype" w:cs="Arial"/>
        </w:rPr>
        <w:t>,</w:t>
      </w:r>
      <w:r w:rsidRPr="0019004B">
        <w:rPr>
          <w:rFonts w:ascii="Palatino Linotype" w:eastAsia="Calibri" w:hAnsi="Palatino Linotype" w:cs="Arial"/>
        </w:rPr>
        <w:t xml:space="preserve"> se destaca que, de conformidad con </w:t>
      </w:r>
      <w:r w:rsidR="00C84A25" w:rsidRPr="0019004B">
        <w:rPr>
          <w:rFonts w:ascii="Palatino Linotype" w:eastAsia="Calibri" w:hAnsi="Palatino Linotype" w:cs="Arial"/>
        </w:rPr>
        <w:t>el artículo 34 de la Ley de la Universidad Autónoma del Estado de México, la administración u</w:t>
      </w:r>
      <w:r w:rsidRPr="0019004B">
        <w:rPr>
          <w:rFonts w:ascii="Palatino Linotype" w:eastAsia="Calibri" w:hAnsi="Palatino Linotype" w:cs="Arial"/>
        </w:rPr>
        <w:t>niversitaria es la instancia de apoyo con que cuenta la Institución</w:t>
      </w:r>
      <w:r w:rsidR="0086738F" w:rsidRPr="0019004B">
        <w:rPr>
          <w:rFonts w:ascii="Palatino Linotype" w:eastAsia="Calibri" w:hAnsi="Palatino Linotype" w:cs="Arial"/>
        </w:rPr>
        <w:t>,</w:t>
      </w:r>
      <w:r w:rsidRPr="0019004B">
        <w:rPr>
          <w:rFonts w:ascii="Palatino Linotype" w:eastAsia="Calibri" w:hAnsi="Palatino Linotype" w:cs="Arial"/>
        </w:rPr>
        <w:t xml:space="preserve"> para el cu</w:t>
      </w:r>
      <w:r w:rsidR="00C84A25" w:rsidRPr="0019004B">
        <w:rPr>
          <w:rFonts w:ascii="Palatino Linotype" w:eastAsia="Calibri" w:hAnsi="Palatino Linotype" w:cs="Arial"/>
        </w:rPr>
        <w:t>mplimiento de su objeto y fines, la cual se</w:t>
      </w:r>
      <w:r w:rsidRPr="0019004B">
        <w:rPr>
          <w:rFonts w:ascii="Palatino Linotype" w:eastAsia="Calibri" w:hAnsi="Palatino Linotype" w:cs="Arial"/>
        </w:rPr>
        <w:t xml:space="preserve"> integra por una Administración Central y Administraciones de Organismos Académicos, de Centros Universitarios y de planteles de la Escuela Preparatoria.</w:t>
      </w:r>
      <w:r w:rsidR="00C84A25" w:rsidRPr="0019004B">
        <w:rPr>
          <w:rFonts w:ascii="Palatino Linotype" w:eastAsia="Calibri" w:hAnsi="Palatino Linotype" w:cs="Arial"/>
        </w:rPr>
        <w:t xml:space="preserve"> Así, el</w:t>
      </w:r>
      <w:r w:rsidRPr="0019004B">
        <w:rPr>
          <w:rFonts w:ascii="Palatino Linotype" w:eastAsia="Calibri" w:hAnsi="Palatino Linotype" w:cs="Arial"/>
        </w:rPr>
        <w:t xml:space="preserve"> Estatuto Universitario y la reglamentación </w:t>
      </w:r>
      <w:r w:rsidR="00C84A25" w:rsidRPr="0019004B">
        <w:rPr>
          <w:rFonts w:ascii="Palatino Linotype" w:eastAsia="Calibri" w:hAnsi="Palatino Linotype" w:cs="Arial"/>
        </w:rPr>
        <w:t>son los cuerpos normativos que d</w:t>
      </w:r>
      <w:r w:rsidRPr="0019004B">
        <w:rPr>
          <w:rFonts w:ascii="Palatino Linotype" w:eastAsia="Calibri" w:hAnsi="Palatino Linotype" w:cs="Arial"/>
        </w:rPr>
        <w:t xml:space="preserve">eterminan y regulan las facultades, integración, funciones, organización y demás aspectos que resulten necesarios para el desarrollo y la actividad de la </w:t>
      </w:r>
      <w:r w:rsidR="00C84A25" w:rsidRPr="0019004B">
        <w:rPr>
          <w:rFonts w:ascii="Palatino Linotype" w:eastAsia="Calibri" w:hAnsi="Palatino Linotype" w:cs="Arial"/>
        </w:rPr>
        <w:t xml:space="preserve">administración universitaria </w:t>
      </w:r>
      <w:r w:rsidRPr="0019004B">
        <w:rPr>
          <w:rFonts w:ascii="Palatino Linotype" w:eastAsia="Calibri" w:hAnsi="Palatino Linotype" w:cs="Arial"/>
        </w:rPr>
        <w:t>y sus dependencias académicas y administrativas.</w:t>
      </w:r>
    </w:p>
    <w:p w:rsidR="00C84A25" w:rsidRPr="0019004B" w:rsidRDefault="00C84A25" w:rsidP="00C84A2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Por su parte, el artículo 20 del Estatuto Universitario de la Universidad Autónoma del Estado de México establece que el personal </w:t>
      </w:r>
      <w:r w:rsidR="00690F80" w:rsidRPr="0019004B">
        <w:rPr>
          <w:rFonts w:ascii="Palatino Linotype" w:eastAsia="Calibri" w:hAnsi="Palatino Linotype" w:cs="Arial"/>
        </w:rPr>
        <w:t xml:space="preserve">académico se integra por las personas físicas que prestan sus servicios en forma directa a la Universidad, realizando trabajo de docencia, investigación, difusión y extensión y demás actividades académicas complementarias a las anteriores, conforme a los planes, programas y disposiciones correspondientes, establecidas por la Institución. </w:t>
      </w:r>
    </w:p>
    <w:p w:rsidR="00C84A25" w:rsidRPr="0019004B" w:rsidRDefault="00C84A25" w:rsidP="00C84A2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Asimismo, el precepto legal descrito en el párrafo que antecede determina que l</w:t>
      </w:r>
      <w:r w:rsidR="00690F80" w:rsidRPr="0019004B">
        <w:rPr>
          <w:rFonts w:ascii="Palatino Linotype" w:eastAsia="Calibri" w:hAnsi="Palatino Linotype" w:cs="Arial"/>
        </w:rPr>
        <w:t xml:space="preserve">a Universidad, en ejercicio de las atribuciones que le confieren las disposiciones </w:t>
      </w:r>
      <w:r w:rsidR="00690F80" w:rsidRPr="0019004B">
        <w:rPr>
          <w:rFonts w:ascii="Palatino Linotype" w:eastAsia="Calibri" w:hAnsi="Palatino Linotype" w:cs="Arial"/>
        </w:rPr>
        <w:lastRenderedPageBreak/>
        <w:t>constitucionales y reglamentarias en la materia, fija los tipos, calidades, categorías y niveles que puede ocupar; los términos de su i</w:t>
      </w:r>
      <w:r w:rsidR="0018022B" w:rsidRPr="0019004B">
        <w:rPr>
          <w:rFonts w:ascii="Palatino Linotype" w:eastAsia="Calibri" w:hAnsi="Palatino Linotype" w:cs="Arial"/>
        </w:rPr>
        <w:t>ngreso, promoción y permanencia</w:t>
      </w:r>
      <w:r w:rsidR="00690F80" w:rsidRPr="0019004B">
        <w:rPr>
          <w:rFonts w:ascii="Palatino Linotype" w:eastAsia="Calibri" w:hAnsi="Palatino Linotype" w:cs="Arial"/>
        </w:rPr>
        <w:t xml:space="preserve"> y las reglas, condiciones, procedimientos y procesos </w:t>
      </w:r>
      <w:proofErr w:type="spellStart"/>
      <w:r w:rsidR="00690F80" w:rsidRPr="0019004B">
        <w:rPr>
          <w:rFonts w:ascii="Palatino Linotype" w:eastAsia="Calibri" w:hAnsi="Palatino Linotype" w:cs="Arial"/>
        </w:rPr>
        <w:t>evaluatorios</w:t>
      </w:r>
      <w:proofErr w:type="spellEnd"/>
      <w:r w:rsidR="00690F80" w:rsidRPr="0019004B">
        <w:rPr>
          <w:rFonts w:ascii="Palatino Linotype" w:eastAsia="Calibri" w:hAnsi="Palatino Linotype" w:cs="Arial"/>
        </w:rPr>
        <w:t xml:space="preserve"> que debe observar para dichos aspectos. Asimismo, exp</w:t>
      </w:r>
      <w:r w:rsidRPr="0019004B">
        <w:rPr>
          <w:rFonts w:ascii="Palatino Linotype" w:eastAsia="Calibri" w:hAnsi="Palatino Linotype" w:cs="Arial"/>
        </w:rPr>
        <w:t>ide</w:t>
      </w:r>
      <w:r w:rsidR="00690F80" w:rsidRPr="0019004B">
        <w:rPr>
          <w:rFonts w:ascii="Palatino Linotype" w:eastAsia="Calibri" w:hAnsi="Palatino Linotype" w:cs="Arial"/>
        </w:rPr>
        <w:t xml:space="preserve"> las disposiciones internas que en la materia considere pertinentes. </w:t>
      </w:r>
    </w:p>
    <w:p w:rsidR="00690F80" w:rsidRPr="0019004B" w:rsidRDefault="00C84A25" w:rsidP="00C84A2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Por su parte, el diverso artículo 21 de los Estatutos referidos establece que el </w:t>
      </w:r>
      <w:r w:rsidR="00690F80" w:rsidRPr="0019004B">
        <w:rPr>
          <w:rFonts w:ascii="Palatino Linotype" w:eastAsia="Calibri" w:hAnsi="Palatino Linotype" w:cs="Arial"/>
        </w:rPr>
        <w:t xml:space="preserve">personal académico tendrá el tipo de </w:t>
      </w:r>
      <w:r w:rsidR="0018022B" w:rsidRPr="0019004B">
        <w:rPr>
          <w:rFonts w:ascii="Palatino Linotype" w:eastAsia="Calibri" w:hAnsi="Palatino Linotype" w:cs="Arial"/>
        </w:rPr>
        <w:t>ordinario</w:t>
      </w:r>
      <w:r w:rsidR="00690F80" w:rsidRPr="0019004B">
        <w:rPr>
          <w:rFonts w:ascii="Palatino Linotype" w:eastAsia="Calibri" w:hAnsi="Palatino Linotype" w:cs="Arial"/>
        </w:rPr>
        <w:t xml:space="preserve">, </w:t>
      </w:r>
      <w:r w:rsidR="0018022B" w:rsidRPr="0019004B">
        <w:rPr>
          <w:rFonts w:ascii="Palatino Linotype" w:eastAsia="Calibri" w:hAnsi="Palatino Linotype" w:cs="Arial"/>
        </w:rPr>
        <w:t>visitante</w:t>
      </w:r>
      <w:r w:rsidR="00690F80" w:rsidRPr="0019004B">
        <w:rPr>
          <w:rFonts w:ascii="Palatino Linotype" w:eastAsia="Calibri" w:hAnsi="Palatino Linotype" w:cs="Arial"/>
        </w:rPr>
        <w:t xml:space="preserve">, </w:t>
      </w:r>
      <w:r w:rsidR="0018022B" w:rsidRPr="0019004B">
        <w:rPr>
          <w:rFonts w:ascii="Palatino Linotype" w:eastAsia="Calibri" w:hAnsi="Palatino Linotype" w:cs="Arial"/>
        </w:rPr>
        <w:t xml:space="preserve">eventual </w:t>
      </w:r>
      <w:r w:rsidR="00690F80" w:rsidRPr="0019004B">
        <w:rPr>
          <w:rFonts w:ascii="Palatino Linotype" w:eastAsia="Calibri" w:hAnsi="Palatino Linotype" w:cs="Arial"/>
        </w:rPr>
        <w:t xml:space="preserve">y </w:t>
      </w:r>
      <w:r w:rsidR="0018022B" w:rsidRPr="0019004B">
        <w:rPr>
          <w:rFonts w:ascii="Palatino Linotype" w:eastAsia="Calibri" w:hAnsi="Palatino Linotype" w:cs="Arial"/>
          <w:i/>
        </w:rPr>
        <w:t>ad</w:t>
      </w:r>
      <w:r w:rsidR="00690F80" w:rsidRPr="0019004B">
        <w:rPr>
          <w:rFonts w:ascii="Palatino Linotype" w:eastAsia="Calibri" w:hAnsi="Palatino Linotype" w:cs="Arial"/>
          <w:i/>
        </w:rPr>
        <w:t>-honorem</w:t>
      </w:r>
      <w:r w:rsidR="00690F80" w:rsidRPr="0019004B">
        <w:rPr>
          <w:rFonts w:ascii="Palatino Linotype" w:eastAsia="Calibri" w:hAnsi="Palatino Linotype" w:cs="Arial"/>
        </w:rPr>
        <w:t xml:space="preserve">. </w:t>
      </w:r>
      <w:r w:rsidRPr="0019004B">
        <w:rPr>
          <w:rFonts w:ascii="Palatino Linotype" w:eastAsia="Calibri" w:hAnsi="Palatino Linotype" w:cs="Arial"/>
        </w:rPr>
        <w:t>Siendo el que interesa</w:t>
      </w:r>
      <w:r w:rsidR="0018022B" w:rsidRPr="0019004B">
        <w:rPr>
          <w:rFonts w:ascii="Palatino Linotype" w:eastAsia="Calibri" w:hAnsi="Palatino Linotype" w:cs="Arial"/>
        </w:rPr>
        <w:t>,</w:t>
      </w:r>
      <w:r w:rsidRPr="0019004B">
        <w:rPr>
          <w:rFonts w:ascii="Palatino Linotype" w:eastAsia="Calibri" w:hAnsi="Palatino Linotype" w:cs="Arial"/>
        </w:rPr>
        <w:t xml:space="preserve"> el personal</w:t>
      </w:r>
      <w:r w:rsidR="00690F80" w:rsidRPr="0019004B">
        <w:rPr>
          <w:rFonts w:ascii="Palatino Linotype" w:eastAsia="Calibri" w:hAnsi="Palatino Linotype" w:cs="Arial"/>
        </w:rPr>
        <w:t xml:space="preserve"> académico ordinario </w:t>
      </w:r>
      <w:r w:rsidRPr="0019004B">
        <w:rPr>
          <w:rFonts w:ascii="Palatino Linotype" w:eastAsia="Calibri" w:hAnsi="Palatino Linotype" w:cs="Arial"/>
        </w:rPr>
        <w:t xml:space="preserve">pues es quien </w:t>
      </w:r>
      <w:r w:rsidR="00690F80" w:rsidRPr="0019004B">
        <w:rPr>
          <w:rFonts w:ascii="Palatino Linotype" w:eastAsia="Calibri" w:hAnsi="Palatino Linotype" w:cs="Arial"/>
        </w:rPr>
        <w:t>realiza funciones regulares de trabajo académico</w:t>
      </w:r>
      <w:r w:rsidR="007C7245" w:rsidRPr="0019004B">
        <w:rPr>
          <w:rFonts w:ascii="Palatino Linotype" w:eastAsia="Calibri" w:hAnsi="Palatino Linotype" w:cs="Arial"/>
        </w:rPr>
        <w:t xml:space="preserve">. También, </w:t>
      </w:r>
      <w:r w:rsidRPr="0019004B">
        <w:rPr>
          <w:rFonts w:ascii="Palatino Linotype" w:eastAsia="Calibri" w:hAnsi="Palatino Linotype" w:cs="Arial"/>
        </w:rPr>
        <w:t>se establece que por</w:t>
      </w:r>
      <w:r w:rsidR="00690F80" w:rsidRPr="0019004B">
        <w:rPr>
          <w:rFonts w:ascii="Palatino Linotype" w:eastAsia="Calibri" w:hAnsi="Palatino Linotype" w:cs="Arial"/>
        </w:rPr>
        <w:t xml:space="preserve"> la naturaleza de la actividad que desempeñe </w:t>
      </w:r>
      <w:r w:rsidRPr="0019004B">
        <w:rPr>
          <w:rFonts w:ascii="Palatino Linotype" w:eastAsia="Calibri" w:hAnsi="Palatino Linotype" w:cs="Arial"/>
        </w:rPr>
        <w:t>podrá ser</w:t>
      </w:r>
      <w:r w:rsidR="00690F80" w:rsidRPr="0019004B">
        <w:rPr>
          <w:rFonts w:ascii="Palatino Linotype" w:eastAsia="Calibri" w:hAnsi="Palatino Linotype" w:cs="Arial"/>
        </w:rPr>
        <w:t xml:space="preserve"> </w:t>
      </w:r>
      <w:r w:rsidRPr="0019004B">
        <w:rPr>
          <w:rFonts w:ascii="Palatino Linotype" w:eastAsia="Calibri" w:hAnsi="Palatino Linotype" w:cs="Arial"/>
        </w:rPr>
        <w:t>profesor</w:t>
      </w:r>
      <w:r w:rsidR="00690F80" w:rsidRPr="0019004B">
        <w:rPr>
          <w:rFonts w:ascii="Palatino Linotype" w:eastAsia="Calibri" w:hAnsi="Palatino Linotype" w:cs="Arial"/>
        </w:rPr>
        <w:t xml:space="preserve">, </w:t>
      </w:r>
      <w:r w:rsidRPr="0019004B">
        <w:rPr>
          <w:rFonts w:ascii="Palatino Linotype" w:eastAsia="Calibri" w:hAnsi="Palatino Linotype" w:cs="Arial"/>
        </w:rPr>
        <w:t>investigador</w:t>
      </w:r>
      <w:r w:rsidR="00690F80" w:rsidRPr="0019004B">
        <w:rPr>
          <w:rFonts w:ascii="Palatino Linotype" w:eastAsia="Calibri" w:hAnsi="Palatino Linotype" w:cs="Arial"/>
        </w:rPr>
        <w:t xml:space="preserve">, </w:t>
      </w:r>
      <w:r w:rsidRPr="0019004B">
        <w:rPr>
          <w:rFonts w:ascii="Palatino Linotype" w:eastAsia="Calibri" w:hAnsi="Palatino Linotype" w:cs="Arial"/>
        </w:rPr>
        <w:t xml:space="preserve">profesor-investigador o </w:t>
      </w:r>
      <w:r w:rsidR="0018022B" w:rsidRPr="0019004B">
        <w:rPr>
          <w:rFonts w:ascii="Palatino Linotype" w:eastAsia="Calibri" w:hAnsi="Palatino Linotype" w:cs="Arial"/>
        </w:rPr>
        <w:t xml:space="preserve">técnico académico </w:t>
      </w:r>
      <w:r w:rsidRPr="0019004B">
        <w:rPr>
          <w:rFonts w:ascii="Palatino Linotype" w:eastAsia="Calibri" w:hAnsi="Palatino Linotype" w:cs="Arial"/>
        </w:rPr>
        <w:t>y por</w:t>
      </w:r>
      <w:r w:rsidR="00690F80" w:rsidRPr="0019004B">
        <w:rPr>
          <w:rFonts w:ascii="Palatino Linotype" w:eastAsia="Calibri" w:hAnsi="Palatino Linotype" w:cs="Arial"/>
        </w:rPr>
        <w:t xml:space="preserve"> la jornada que desarrolle será</w:t>
      </w:r>
      <w:r w:rsidRPr="0019004B">
        <w:rPr>
          <w:rFonts w:ascii="Palatino Linotype" w:eastAsia="Calibri" w:hAnsi="Palatino Linotype" w:cs="Arial"/>
        </w:rPr>
        <w:t xml:space="preserve"> de</w:t>
      </w:r>
      <w:r w:rsidR="00690F80" w:rsidRPr="0019004B">
        <w:rPr>
          <w:rFonts w:ascii="Palatino Linotype" w:eastAsia="Calibri" w:hAnsi="Palatino Linotype" w:cs="Arial"/>
        </w:rPr>
        <w:t xml:space="preserve"> </w:t>
      </w:r>
      <w:r w:rsidRPr="0019004B">
        <w:rPr>
          <w:rFonts w:ascii="Palatino Linotype" w:eastAsia="Calibri" w:hAnsi="Palatino Linotype" w:cs="Arial"/>
        </w:rPr>
        <w:t>tiempo completo</w:t>
      </w:r>
      <w:r w:rsidR="00690F80" w:rsidRPr="0019004B">
        <w:rPr>
          <w:rFonts w:ascii="Palatino Linotype" w:eastAsia="Calibri" w:hAnsi="Palatino Linotype" w:cs="Arial"/>
        </w:rPr>
        <w:t xml:space="preserve">, </w:t>
      </w:r>
      <w:r w:rsidRPr="0019004B">
        <w:rPr>
          <w:rFonts w:ascii="Palatino Linotype" w:eastAsia="Calibri" w:hAnsi="Palatino Linotype" w:cs="Arial"/>
        </w:rPr>
        <w:t xml:space="preserve">medio tiempo </w:t>
      </w:r>
      <w:r w:rsidR="00690F80" w:rsidRPr="0019004B">
        <w:rPr>
          <w:rFonts w:ascii="Palatino Linotype" w:eastAsia="Calibri" w:hAnsi="Palatino Linotype" w:cs="Arial"/>
        </w:rPr>
        <w:t xml:space="preserve">o </w:t>
      </w:r>
      <w:r w:rsidRPr="0019004B">
        <w:rPr>
          <w:rFonts w:ascii="Palatino Linotype" w:eastAsia="Calibri" w:hAnsi="Palatino Linotype" w:cs="Arial"/>
        </w:rPr>
        <w:t xml:space="preserve">profesor </w:t>
      </w:r>
      <w:r w:rsidR="00690F80" w:rsidRPr="0019004B">
        <w:rPr>
          <w:rFonts w:ascii="Palatino Linotype" w:eastAsia="Calibri" w:hAnsi="Palatino Linotype" w:cs="Arial"/>
        </w:rPr>
        <w:t xml:space="preserve">de </w:t>
      </w:r>
      <w:r w:rsidRPr="0019004B">
        <w:rPr>
          <w:rFonts w:ascii="Palatino Linotype" w:eastAsia="Calibri" w:hAnsi="Palatino Linotype" w:cs="Arial"/>
        </w:rPr>
        <w:t>asignatura.</w:t>
      </w:r>
    </w:p>
    <w:p w:rsidR="00C84A25" w:rsidRPr="0019004B" w:rsidRDefault="00C84A25" w:rsidP="00C84A2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Ahora bien, este </w:t>
      </w:r>
      <w:r w:rsidR="00A6743F" w:rsidRPr="0019004B">
        <w:rPr>
          <w:rFonts w:ascii="Palatino Linotype" w:eastAsia="Calibri" w:hAnsi="Palatino Linotype" w:cs="Arial"/>
        </w:rPr>
        <w:t>Instituto</w:t>
      </w:r>
      <w:r w:rsidR="0018022B" w:rsidRPr="0019004B">
        <w:rPr>
          <w:rFonts w:ascii="Palatino Linotype" w:eastAsia="Calibri" w:hAnsi="Palatino Linotype" w:cs="Arial"/>
        </w:rPr>
        <w:t>,</w:t>
      </w:r>
      <w:r w:rsidRPr="0019004B">
        <w:rPr>
          <w:rFonts w:ascii="Palatino Linotype" w:eastAsia="Calibri" w:hAnsi="Palatino Linotype" w:cs="Arial"/>
        </w:rPr>
        <w:t xml:space="preserve"> como </w:t>
      </w:r>
      <w:r w:rsidR="0018022B" w:rsidRPr="0019004B">
        <w:rPr>
          <w:rFonts w:ascii="Palatino Linotype" w:eastAsia="Calibri" w:hAnsi="Palatino Linotype" w:cs="Arial"/>
        </w:rPr>
        <w:t xml:space="preserve">ente </w:t>
      </w:r>
      <w:r w:rsidRPr="0019004B">
        <w:rPr>
          <w:rFonts w:ascii="Palatino Linotype" w:eastAsia="Calibri" w:hAnsi="Palatino Linotype" w:cs="Arial"/>
        </w:rPr>
        <w:t xml:space="preserve">garante del </w:t>
      </w:r>
      <w:r w:rsidR="0018022B" w:rsidRPr="0019004B">
        <w:rPr>
          <w:rFonts w:ascii="Palatino Linotype" w:eastAsia="Calibri" w:hAnsi="Palatino Linotype" w:cs="Arial"/>
        </w:rPr>
        <w:t xml:space="preserve">Derecho </w:t>
      </w:r>
      <w:r w:rsidRPr="0019004B">
        <w:rPr>
          <w:rFonts w:ascii="Palatino Linotype" w:eastAsia="Calibri" w:hAnsi="Palatino Linotype" w:cs="Arial"/>
        </w:rPr>
        <w:t xml:space="preserve">de </w:t>
      </w:r>
      <w:r w:rsidR="0018022B" w:rsidRPr="0019004B">
        <w:rPr>
          <w:rFonts w:ascii="Palatino Linotype" w:eastAsia="Calibri" w:hAnsi="Palatino Linotype" w:cs="Arial"/>
        </w:rPr>
        <w:t xml:space="preserve">Acceso </w:t>
      </w:r>
      <w:r w:rsidRPr="0019004B">
        <w:rPr>
          <w:rFonts w:ascii="Palatino Linotype" w:eastAsia="Calibri" w:hAnsi="Palatino Linotype" w:cs="Arial"/>
        </w:rPr>
        <w:t xml:space="preserve">a la </w:t>
      </w:r>
      <w:r w:rsidR="0018022B" w:rsidRPr="0019004B">
        <w:rPr>
          <w:rFonts w:ascii="Palatino Linotype" w:eastAsia="Calibri" w:hAnsi="Palatino Linotype" w:cs="Arial"/>
        </w:rPr>
        <w:t xml:space="preserve">Información Pública, </w:t>
      </w:r>
      <w:r w:rsidRPr="0019004B">
        <w:rPr>
          <w:rFonts w:ascii="Palatino Linotype" w:eastAsia="Calibri" w:hAnsi="Palatino Linotype" w:cs="Arial"/>
        </w:rPr>
        <w:t xml:space="preserve">advirtió que asiste razón a </w:t>
      </w:r>
      <w:r w:rsidRPr="0019004B">
        <w:rPr>
          <w:rFonts w:ascii="Palatino Linotype" w:eastAsia="Calibri" w:hAnsi="Palatino Linotype" w:cs="Arial"/>
          <w:b/>
        </w:rPr>
        <w:t>LA RECURRENTE</w:t>
      </w:r>
      <w:r w:rsidRPr="0019004B">
        <w:rPr>
          <w:rFonts w:ascii="Palatino Linotype" w:eastAsia="Calibri" w:hAnsi="Palatino Linotype" w:cs="Arial"/>
        </w:rPr>
        <w:t xml:space="preserve"> respecto de que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debe de contar con información inherente a los horarios laborales solicitados, en atención a que el artículo 30, fracciones VIII y XV del Estatuto Universitario de la Universidad Autónoma del Estado de México establece como obligaciones del personal académico, el asistir puntualmente a sus actividades y cumplir la jornada asignada y el presentar los programas e instrumentos de planeación de sus actividades y los informes relacionados con las mismas, con referencia a los planes y programas de desarrollo del Organismo Académico, Centro Universitario o del Plantel de la Escuela </w:t>
      </w:r>
      <w:r w:rsidR="0018022B" w:rsidRPr="0019004B">
        <w:rPr>
          <w:rFonts w:ascii="Palatino Linotype" w:eastAsia="Calibri" w:hAnsi="Palatino Linotype" w:cs="Arial"/>
        </w:rPr>
        <w:t>Preparatoria de su adscripción y</w:t>
      </w:r>
      <w:r w:rsidRPr="0019004B">
        <w:rPr>
          <w:rFonts w:ascii="Palatino Linotype" w:eastAsia="Calibri" w:hAnsi="Palatino Linotype" w:cs="Arial"/>
        </w:rPr>
        <w:t xml:space="preserve"> cuando le sean requeridos por la Institución. Sirve de sustento a lo anterior, el precepto legal en cita:</w:t>
      </w:r>
    </w:p>
    <w:p w:rsidR="00690F80" w:rsidRPr="0019004B" w:rsidRDefault="00C84A25" w:rsidP="0018022B">
      <w:pPr>
        <w:pStyle w:val="Prrafodelista"/>
        <w:widowControl w:val="0"/>
        <w:tabs>
          <w:tab w:val="left" w:pos="1276"/>
        </w:tabs>
        <w:autoSpaceDE w:val="0"/>
        <w:autoSpaceDN w:val="0"/>
        <w:adjustRightInd w:val="0"/>
        <w:spacing w:line="276" w:lineRule="auto"/>
        <w:ind w:left="851" w:right="899"/>
        <w:jc w:val="both"/>
        <w:rPr>
          <w:rFonts w:ascii="Palatino Linotype" w:eastAsia="Calibri" w:hAnsi="Palatino Linotype" w:cs="Arial"/>
          <w:i/>
          <w:sz w:val="22"/>
          <w:szCs w:val="22"/>
        </w:rPr>
      </w:pPr>
      <w:r w:rsidRPr="0019004B">
        <w:rPr>
          <w:rFonts w:ascii="Palatino Linotype" w:eastAsia="Calibri" w:hAnsi="Palatino Linotype" w:cs="Arial"/>
          <w:b/>
          <w:i/>
          <w:sz w:val="22"/>
          <w:szCs w:val="22"/>
        </w:rPr>
        <w:lastRenderedPageBreak/>
        <w:t>“</w:t>
      </w:r>
      <w:r w:rsidR="00690F80" w:rsidRPr="0019004B">
        <w:rPr>
          <w:rFonts w:ascii="Palatino Linotype" w:eastAsia="Calibri" w:hAnsi="Palatino Linotype" w:cs="Arial"/>
          <w:b/>
          <w:i/>
          <w:sz w:val="22"/>
          <w:szCs w:val="22"/>
        </w:rPr>
        <w:t>Artículo 30. El personal académico</w:t>
      </w:r>
      <w:r w:rsidR="00690F80" w:rsidRPr="0019004B">
        <w:rPr>
          <w:rFonts w:ascii="Palatino Linotype" w:eastAsia="Calibri" w:hAnsi="Palatino Linotype" w:cs="Arial"/>
          <w:i/>
          <w:sz w:val="22"/>
          <w:szCs w:val="22"/>
        </w:rPr>
        <w:t xml:space="preserve"> tiene las siguientes obligaciones:</w:t>
      </w:r>
    </w:p>
    <w:p w:rsidR="00C84A25" w:rsidRPr="0019004B" w:rsidRDefault="00C84A25" w:rsidP="0018022B">
      <w:pPr>
        <w:pStyle w:val="Prrafodelista"/>
        <w:widowControl w:val="0"/>
        <w:tabs>
          <w:tab w:val="left" w:pos="1276"/>
        </w:tabs>
        <w:autoSpaceDE w:val="0"/>
        <w:autoSpaceDN w:val="0"/>
        <w:adjustRightInd w:val="0"/>
        <w:spacing w:line="276" w:lineRule="auto"/>
        <w:ind w:left="851" w:right="899"/>
        <w:jc w:val="both"/>
        <w:rPr>
          <w:rFonts w:ascii="Palatino Linotype" w:eastAsia="Calibri" w:hAnsi="Palatino Linotype" w:cs="Arial"/>
          <w:i/>
          <w:sz w:val="22"/>
          <w:szCs w:val="22"/>
        </w:rPr>
      </w:pPr>
      <w:r w:rsidRPr="0019004B">
        <w:rPr>
          <w:rFonts w:ascii="Palatino Linotype" w:eastAsia="Calibri" w:hAnsi="Palatino Linotype" w:cs="Arial"/>
          <w:i/>
          <w:sz w:val="22"/>
          <w:szCs w:val="22"/>
        </w:rPr>
        <w:t>(…)</w:t>
      </w:r>
    </w:p>
    <w:p w:rsidR="00C84A25" w:rsidRPr="0019004B" w:rsidRDefault="00690F80" w:rsidP="0018022B">
      <w:pPr>
        <w:pStyle w:val="Prrafodelista"/>
        <w:widowControl w:val="0"/>
        <w:tabs>
          <w:tab w:val="left" w:pos="1276"/>
        </w:tabs>
        <w:autoSpaceDE w:val="0"/>
        <w:autoSpaceDN w:val="0"/>
        <w:adjustRightInd w:val="0"/>
        <w:spacing w:line="276" w:lineRule="auto"/>
        <w:ind w:left="851" w:right="899"/>
        <w:jc w:val="both"/>
        <w:rPr>
          <w:rFonts w:ascii="Palatino Linotype" w:eastAsia="Calibri" w:hAnsi="Palatino Linotype" w:cs="Arial"/>
          <w:b/>
          <w:i/>
          <w:sz w:val="22"/>
          <w:szCs w:val="22"/>
        </w:rPr>
      </w:pPr>
      <w:r w:rsidRPr="0019004B">
        <w:rPr>
          <w:rFonts w:ascii="Palatino Linotype" w:eastAsia="Calibri" w:hAnsi="Palatino Linotype" w:cs="Arial"/>
          <w:b/>
          <w:i/>
          <w:sz w:val="22"/>
          <w:szCs w:val="22"/>
        </w:rPr>
        <w:t>VIII. Asistir puntualmente a sus actividades</w:t>
      </w:r>
      <w:r w:rsidR="00C84A25" w:rsidRPr="0019004B">
        <w:rPr>
          <w:rFonts w:ascii="Palatino Linotype" w:eastAsia="Calibri" w:hAnsi="Palatino Linotype" w:cs="Arial"/>
          <w:b/>
          <w:i/>
          <w:sz w:val="22"/>
          <w:szCs w:val="22"/>
        </w:rPr>
        <w:t xml:space="preserve"> y cumplir la jornada asignada.</w:t>
      </w:r>
    </w:p>
    <w:p w:rsidR="00C84A25" w:rsidRPr="0019004B" w:rsidRDefault="00C84A25" w:rsidP="0018022B">
      <w:pPr>
        <w:pStyle w:val="Prrafodelista"/>
        <w:widowControl w:val="0"/>
        <w:tabs>
          <w:tab w:val="left" w:pos="1276"/>
        </w:tabs>
        <w:autoSpaceDE w:val="0"/>
        <w:autoSpaceDN w:val="0"/>
        <w:adjustRightInd w:val="0"/>
        <w:spacing w:line="276" w:lineRule="auto"/>
        <w:ind w:left="851" w:right="899"/>
        <w:jc w:val="both"/>
        <w:rPr>
          <w:rFonts w:ascii="Palatino Linotype" w:eastAsia="Calibri" w:hAnsi="Palatino Linotype" w:cs="Arial"/>
          <w:i/>
          <w:sz w:val="22"/>
          <w:szCs w:val="22"/>
        </w:rPr>
      </w:pPr>
      <w:r w:rsidRPr="0019004B">
        <w:rPr>
          <w:rFonts w:ascii="Palatino Linotype" w:eastAsia="Calibri" w:hAnsi="Palatino Linotype" w:cs="Arial"/>
          <w:i/>
          <w:sz w:val="22"/>
          <w:szCs w:val="22"/>
        </w:rPr>
        <w:t>(…)</w:t>
      </w:r>
    </w:p>
    <w:p w:rsidR="00690F80" w:rsidRPr="0019004B" w:rsidRDefault="00690F80" w:rsidP="0018022B">
      <w:pPr>
        <w:pStyle w:val="Prrafodelista"/>
        <w:widowControl w:val="0"/>
        <w:tabs>
          <w:tab w:val="left" w:pos="1276"/>
        </w:tabs>
        <w:autoSpaceDE w:val="0"/>
        <w:autoSpaceDN w:val="0"/>
        <w:adjustRightInd w:val="0"/>
        <w:spacing w:line="276" w:lineRule="auto"/>
        <w:ind w:left="851" w:right="899"/>
        <w:jc w:val="both"/>
        <w:rPr>
          <w:rFonts w:ascii="Palatino Linotype" w:eastAsia="Calibri" w:hAnsi="Palatino Linotype" w:cs="Arial"/>
          <w:i/>
          <w:sz w:val="22"/>
          <w:szCs w:val="22"/>
        </w:rPr>
      </w:pPr>
      <w:r w:rsidRPr="0019004B">
        <w:rPr>
          <w:rFonts w:ascii="Palatino Linotype" w:eastAsia="Calibri" w:hAnsi="Palatino Linotype" w:cs="Arial"/>
          <w:b/>
          <w:i/>
          <w:sz w:val="22"/>
          <w:szCs w:val="22"/>
        </w:rPr>
        <w:t>XV. Presentar los programas e instrumentos de planeación de sus actividades y los informes relacionados con las mismas</w:t>
      </w:r>
      <w:r w:rsidRPr="0019004B">
        <w:rPr>
          <w:rFonts w:ascii="Palatino Linotype" w:eastAsia="Calibri" w:hAnsi="Palatino Linotype" w:cs="Arial"/>
          <w:i/>
          <w:sz w:val="22"/>
          <w:szCs w:val="22"/>
        </w:rPr>
        <w:t>, con referencia a los planes y programas de desarrollo del Organismo Académico, Centro Universitario o del Plantel de la Escuela Preparatoria de su adscripción, de conformidad con las disposiciones aplicables sobre el particular, de igual forma cuando le sean requeridos por la Institución</w:t>
      </w:r>
      <w:r w:rsidR="00C84A25" w:rsidRPr="0019004B">
        <w:rPr>
          <w:rFonts w:ascii="Palatino Linotype" w:eastAsia="Calibri" w:hAnsi="Palatino Linotype" w:cs="Arial"/>
          <w:i/>
          <w:sz w:val="22"/>
          <w:szCs w:val="22"/>
        </w:rPr>
        <w:t>…” (Sic)</w:t>
      </w:r>
    </w:p>
    <w:p w:rsidR="00C84A25" w:rsidRPr="0019004B" w:rsidRDefault="00C84A25" w:rsidP="0018022B">
      <w:pPr>
        <w:pStyle w:val="Prrafodelista"/>
        <w:widowControl w:val="0"/>
        <w:tabs>
          <w:tab w:val="left" w:pos="1276"/>
        </w:tabs>
        <w:autoSpaceDE w:val="0"/>
        <w:autoSpaceDN w:val="0"/>
        <w:adjustRightInd w:val="0"/>
        <w:spacing w:line="276" w:lineRule="auto"/>
        <w:ind w:left="851" w:right="899"/>
        <w:jc w:val="both"/>
        <w:rPr>
          <w:rFonts w:ascii="Palatino Linotype" w:eastAsia="Calibri" w:hAnsi="Palatino Linotype" w:cs="Arial"/>
          <w:sz w:val="22"/>
          <w:szCs w:val="22"/>
        </w:rPr>
      </w:pPr>
      <w:r w:rsidRPr="0019004B">
        <w:rPr>
          <w:rFonts w:ascii="Palatino Linotype" w:eastAsia="Calibri" w:hAnsi="Palatino Linotype" w:cs="Arial"/>
          <w:sz w:val="22"/>
          <w:szCs w:val="22"/>
        </w:rPr>
        <w:t>(Énfasis añadido)</w:t>
      </w:r>
    </w:p>
    <w:p w:rsidR="00751107" w:rsidRPr="0019004B" w:rsidRDefault="00D92282"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Aunado a lo anterior, el Manual de Operación de la Dirección de Desarrollo del personal académico del </w:t>
      </w:r>
      <w:r w:rsidRPr="0019004B">
        <w:rPr>
          <w:rFonts w:ascii="Palatino Linotype" w:eastAsia="Calibri" w:hAnsi="Palatino Linotype" w:cs="Arial"/>
          <w:b/>
        </w:rPr>
        <w:t>SUJETO OBLIGADO</w:t>
      </w:r>
      <w:r w:rsidRPr="0019004B">
        <w:rPr>
          <w:rFonts w:ascii="Palatino Linotype" w:eastAsia="Calibri" w:hAnsi="Palatino Linotype" w:cs="Arial"/>
        </w:rPr>
        <w:t xml:space="preserve"> establece que la Dirección tiene como objetivo impulsar la formación, capacitación, actualización y profesionalismo del personal académico de la Universidad, en el marco del modelo curricular institucional; así como, desarrollar, promover e implementar mecanismos tendentes a fortalecer el proceso de enseñanza aprendizaje</w:t>
      </w:r>
      <w:r w:rsidR="0018022B" w:rsidRPr="0019004B">
        <w:rPr>
          <w:rFonts w:ascii="Palatino Linotype" w:eastAsia="Calibri" w:hAnsi="Palatino Linotype" w:cs="Arial"/>
        </w:rPr>
        <w:t>; de igual forma establece que,</w:t>
      </w:r>
      <w:r w:rsidRPr="0019004B">
        <w:rPr>
          <w:rFonts w:ascii="Palatino Linotype" w:eastAsia="Calibri" w:hAnsi="Palatino Linotype" w:cs="Arial"/>
        </w:rPr>
        <w:t xml:space="preserve"> dentro de sus funciones</w:t>
      </w:r>
      <w:r w:rsidR="0018022B" w:rsidRPr="0019004B">
        <w:rPr>
          <w:rFonts w:ascii="Palatino Linotype" w:eastAsia="Calibri" w:hAnsi="Palatino Linotype" w:cs="Arial"/>
        </w:rPr>
        <w:t>,</w:t>
      </w:r>
      <w:r w:rsidRPr="0019004B">
        <w:rPr>
          <w:rFonts w:ascii="Palatino Linotype" w:eastAsia="Calibri" w:hAnsi="Palatino Linotype" w:cs="Arial"/>
        </w:rPr>
        <w:t xml:space="preserve"> debe vigilar la correcta administración del personal; así como, de los recursos financieros y materiales asignados.</w:t>
      </w:r>
    </w:p>
    <w:p w:rsidR="00D92282" w:rsidRPr="0019004B" w:rsidRDefault="00D92282"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Asimismo, el Manual en comento establece que el Departamento Administrativo tiene por objeto planear, gestionar, controlar y hacer uso eficiente de los recursos materiales, tecnológicos y financieros; así como, coordinar las acciones referentes al capital humano, bajo los principios de disciplina, transparencia y rendición de cuentas para el cumplimiento de los programas, proyectos y metas de la Dirección de Desarrollo del Personal Académico y </w:t>
      </w:r>
      <w:r w:rsidR="0022037C" w:rsidRPr="0019004B">
        <w:rPr>
          <w:rFonts w:ascii="Palatino Linotype" w:eastAsia="Calibri" w:hAnsi="Palatino Linotype" w:cs="Arial"/>
        </w:rPr>
        <w:t xml:space="preserve">que </w:t>
      </w:r>
      <w:r w:rsidRPr="0019004B">
        <w:rPr>
          <w:rFonts w:ascii="Palatino Linotype" w:eastAsia="Calibri" w:hAnsi="Palatino Linotype" w:cs="Arial"/>
        </w:rPr>
        <w:t>dentro de sus funciones, en lo que interesa, tiene las siguientes:</w:t>
      </w:r>
    </w:p>
    <w:p w:rsidR="00D92282" w:rsidRPr="0019004B" w:rsidRDefault="00D92282" w:rsidP="00D92282">
      <w:pPr>
        <w:pStyle w:val="Prrafodelista"/>
        <w:widowControl w:val="0"/>
        <w:numPr>
          <w:ilvl w:val="0"/>
          <w:numId w:val="21"/>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9004B">
        <w:rPr>
          <w:rFonts w:ascii="Palatino Linotype" w:eastAsia="Calibri" w:hAnsi="Palatino Linotype" w:cs="Arial"/>
        </w:rPr>
        <w:lastRenderedPageBreak/>
        <w:t>Gestionar ante la Dirección de Recursos Humanos la contratación de personal; así como, los movimientos de alta, baja, sustituciones, incapacidades, permisos, vacaciones y cambios de adscripción;</w:t>
      </w:r>
    </w:p>
    <w:p w:rsidR="00D92282" w:rsidRPr="0019004B" w:rsidRDefault="00D92282" w:rsidP="00D92282">
      <w:pPr>
        <w:pStyle w:val="Prrafodelista"/>
        <w:widowControl w:val="0"/>
        <w:numPr>
          <w:ilvl w:val="0"/>
          <w:numId w:val="21"/>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9004B">
        <w:rPr>
          <w:rFonts w:ascii="Palatino Linotype" w:eastAsia="Calibri" w:hAnsi="Palatino Linotype" w:cs="Arial"/>
        </w:rPr>
        <w:t>Supervisar la integración, control y resguardo de los expedientes del personal; y,</w:t>
      </w:r>
    </w:p>
    <w:p w:rsidR="00D92282" w:rsidRPr="0019004B" w:rsidRDefault="00D92282" w:rsidP="00D92282">
      <w:pPr>
        <w:pStyle w:val="Prrafodelista"/>
        <w:widowControl w:val="0"/>
        <w:numPr>
          <w:ilvl w:val="0"/>
          <w:numId w:val="21"/>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9004B">
        <w:rPr>
          <w:rFonts w:ascii="Palatino Linotype" w:eastAsia="Calibri" w:hAnsi="Palatino Linotype" w:cs="Arial"/>
          <w:b/>
        </w:rPr>
        <w:t>Controlar la asistencia y puntualidad del personal, reportando oportunamente a la Dirección de Recursos Humanos para su afectación en nómina</w:t>
      </w:r>
      <w:r w:rsidRPr="0019004B">
        <w:rPr>
          <w:rFonts w:ascii="Palatino Linotype" w:eastAsia="Calibri" w:hAnsi="Palatino Linotype" w:cs="Arial"/>
        </w:rPr>
        <w:t>.</w:t>
      </w:r>
    </w:p>
    <w:p w:rsidR="00751107" w:rsidRPr="0019004B" w:rsidRDefault="00A6743F"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En consecuencia, es claro que </w:t>
      </w:r>
      <w:r w:rsidRPr="0019004B">
        <w:rPr>
          <w:rFonts w:ascii="Palatino Linotype" w:eastAsia="Calibri" w:hAnsi="Palatino Linotype" w:cs="Arial"/>
          <w:b/>
        </w:rPr>
        <w:t>EL SUJETO OBLIGADO</w:t>
      </w:r>
      <w:r w:rsidRPr="0019004B">
        <w:rPr>
          <w:rFonts w:ascii="Palatino Linotype" w:eastAsia="Calibri" w:hAnsi="Palatino Linotype" w:cs="Arial"/>
        </w:rPr>
        <w:t xml:space="preserve"> cuenta con fuente obligacional que lo constriñe a contar con la información relacionada con los horarios </w:t>
      </w:r>
      <w:r w:rsidR="00475217" w:rsidRPr="0019004B">
        <w:rPr>
          <w:rFonts w:ascii="Palatino Linotype" w:hAnsi="Palatino Linotype" w:cs="Arial"/>
        </w:rPr>
        <w:t>laborales de la persona mencionada en la solicitud, desde que ingresó a la Universidad hasta la fecha de su solicitud, esto es al siete de enero de dos mil diecinueve.</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Una vez establecido lo anterior, conviene profundizar respecto de la temporalidad pretendida por la particular, puesto que puede darse el caso de que ésta no exista en los archivos del </w:t>
      </w:r>
      <w:r w:rsidRPr="0019004B">
        <w:rPr>
          <w:rFonts w:ascii="Palatino Linotype" w:hAnsi="Palatino Linotype" w:cs="Arial"/>
          <w:b/>
        </w:rPr>
        <w:t>SUJETO OBLIGADO</w:t>
      </w:r>
      <w:r w:rsidRPr="0019004B">
        <w:rPr>
          <w:rFonts w:ascii="Palatino Linotype" w:hAnsi="Palatino Linotype" w:cs="Arial"/>
        </w:rPr>
        <w:t xml:space="preserve"> cuando por el paso del tiempo y en términos de la normatividad aplicable se procede a la baja documental de lo requerido.</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Bajo esa óptica, los Lineamientos para la Administración de Documentos en el Estado de México señala los ciclos de vida de los diversos documentos en poder de los Sujetos Obligados como se advierte a continuación:</w:t>
      </w:r>
    </w:p>
    <w:p w:rsidR="00475217" w:rsidRPr="0019004B" w:rsidRDefault="007C7245" w:rsidP="0022037C">
      <w:pPr>
        <w:spacing w:before="100" w:beforeAutospacing="1" w:after="100" w:afterAutospacing="1" w:line="276" w:lineRule="auto"/>
        <w:ind w:left="851" w:right="899"/>
        <w:jc w:val="both"/>
        <w:rPr>
          <w:rFonts w:ascii="Palatino Linotype" w:hAnsi="Palatino Linotype" w:cs="Arial"/>
          <w:i/>
          <w:sz w:val="22"/>
          <w:szCs w:val="22"/>
        </w:rPr>
      </w:pPr>
      <w:r w:rsidRPr="0019004B">
        <w:rPr>
          <w:rFonts w:ascii="Palatino Linotype" w:hAnsi="Palatino Linotype" w:cs="Arial"/>
          <w:b/>
          <w:i/>
          <w:sz w:val="22"/>
          <w:szCs w:val="22"/>
        </w:rPr>
        <w:t>“</w:t>
      </w:r>
      <w:r w:rsidR="00475217" w:rsidRPr="0019004B">
        <w:rPr>
          <w:rFonts w:ascii="Palatino Linotype" w:hAnsi="Palatino Linotype" w:cs="Arial"/>
          <w:b/>
          <w:i/>
          <w:sz w:val="22"/>
          <w:szCs w:val="22"/>
        </w:rPr>
        <w:t>Artículo 61.</w:t>
      </w:r>
      <w:r w:rsidR="00475217" w:rsidRPr="0019004B">
        <w:rPr>
          <w:rFonts w:ascii="Palatino Linotype" w:hAnsi="Palatino Linotype" w:cs="Arial"/>
          <w:i/>
          <w:sz w:val="22"/>
          <w:szCs w:val="22"/>
        </w:rPr>
        <w:t xml:space="preserve"> El ciclo de vida de los documentos de Archivo se corresponderá con las siguientes fases:</w:t>
      </w:r>
    </w:p>
    <w:p w:rsidR="00475217" w:rsidRPr="0019004B" w:rsidRDefault="00475217" w:rsidP="0022037C">
      <w:pPr>
        <w:numPr>
          <w:ilvl w:val="0"/>
          <w:numId w:val="22"/>
        </w:numPr>
        <w:spacing w:before="100" w:beforeAutospacing="1" w:after="100" w:afterAutospacing="1" w:line="276" w:lineRule="auto"/>
        <w:ind w:left="851" w:right="899" w:firstLine="0"/>
        <w:jc w:val="both"/>
        <w:rPr>
          <w:rFonts w:ascii="Palatino Linotype" w:hAnsi="Palatino Linotype" w:cs="Arial"/>
          <w:i/>
          <w:sz w:val="22"/>
          <w:szCs w:val="22"/>
        </w:rPr>
      </w:pPr>
      <w:r w:rsidRPr="0019004B">
        <w:rPr>
          <w:rFonts w:ascii="Palatino Linotype" w:hAnsi="Palatino Linotype" w:cs="Arial"/>
          <w:b/>
          <w:i/>
          <w:sz w:val="22"/>
          <w:szCs w:val="22"/>
        </w:rPr>
        <w:lastRenderedPageBreak/>
        <w:t>Fase Activa.</w:t>
      </w:r>
      <w:r w:rsidRPr="0019004B">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19004B">
        <w:rPr>
          <w:rFonts w:ascii="Palatino Linotype" w:hAnsi="Palatino Linotype" w:cs="Arial"/>
          <w:b/>
          <w:i/>
          <w:sz w:val="22"/>
          <w:szCs w:val="22"/>
        </w:rPr>
        <w:t>el Archivo de Trámite;</w:t>
      </w:r>
    </w:p>
    <w:p w:rsidR="00475217" w:rsidRPr="0019004B" w:rsidRDefault="00475217" w:rsidP="0022037C">
      <w:pPr>
        <w:numPr>
          <w:ilvl w:val="0"/>
          <w:numId w:val="22"/>
        </w:numPr>
        <w:spacing w:before="100" w:beforeAutospacing="1" w:after="100" w:afterAutospacing="1" w:line="276" w:lineRule="auto"/>
        <w:ind w:left="851" w:right="899" w:firstLine="0"/>
        <w:jc w:val="both"/>
        <w:rPr>
          <w:rFonts w:ascii="Palatino Linotype" w:hAnsi="Palatino Linotype" w:cs="Arial"/>
          <w:i/>
          <w:sz w:val="22"/>
          <w:szCs w:val="22"/>
        </w:rPr>
      </w:pPr>
      <w:r w:rsidRPr="0019004B">
        <w:rPr>
          <w:rFonts w:ascii="Palatino Linotype" w:hAnsi="Palatino Linotype" w:cs="Arial"/>
          <w:b/>
          <w:i/>
          <w:sz w:val="22"/>
          <w:szCs w:val="22"/>
        </w:rPr>
        <w:t xml:space="preserve">Fase </w:t>
      </w:r>
      <w:proofErr w:type="spellStart"/>
      <w:r w:rsidRPr="0019004B">
        <w:rPr>
          <w:rFonts w:ascii="Palatino Linotype" w:hAnsi="Palatino Linotype" w:cs="Arial"/>
          <w:b/>
          <w:i/>
          <w:sz w:val="22"/>
          <w:szCs w:val="22"/>
        </w:rPr>
        <w:t>Semiactiva</w:t>
      </w:r>
      <w:proofErr w:type="spellEnd"/>
      <w:r w:rsidRPr="0019004B">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19004B">
        <w:rPr>
          <w:rFonts w:ascii="Palatino Linotype" w:hAnsi="Palatino Linotype" w:cs="Arial"/>
          <w:b/>
          <w:i/>
          <w:sz w:val="22"/>
          <w:szCs w:val="22"/>
        </w:rPr>
        <w:t>Archivo de Concentración</w:t>
      </w:r>
      <w:r w:rsidRPr="0019004B">
        <w:rPr>
          <w:rFonts w:ascii="Palatino Linotype" w:hAnsi="Palatino Linotype" w:cs="Arial"/>
          <w:i/>
          <w:sz w:val="22"/>
          <w:szCs w:val="22"/>
        </w:rPr>
        <w:t>…”</w:t>
      </w:r>
    </w:p>
    <w:p w:rsidR="00475217" w:rsidRPr="0019004B" w:rsidRDefault="00475217" w:rsidP="00475217">
      <w:pPr>
        <w:spacing w:before="100" w:beforeAutospacing="1" w:after="100" w:afterAutospacing="1"/>
        <w:ind w:left="851" w:right="899"/>
        <w:jc w:val="both"/>
        <w:rPr>
          <w:rFonts w:ascii="Palatino Linotype" w:hAnsi="Palatino Linotype" w:cs="Arial"/>
          <w:sz w:val="22"/>
          <w:szCs w:val="22"/>
        </w:rPr>
      </w:pPr>
      <w:r w:rsidRPr="0019004B">
        <w:rPr>
          <w:rFonts w:ascii="Palatino Linotype" w:hAnsi="Palatino Linotype" w:cs="Arial"/>
          <w:sz w:val="22"/>
          <w:szCs w:val="22"/>
        </w:rPr>
        <w:t>(Énfasis añadido)</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II. Acta de Baja</w:t>
      </w:r>
      <w:r w:rsidRPr="0019004B">
        <w:rPr>
          <w:rFonts w:ascii="Palatino Linotype" w:hAnsi="Palatino Linotype" w:cs="Arial"/>
          <w:i/>
          <w:sz w:val="22"/>
        </w:rPr>
        <w:t>: Acta de Baja Documental. Documento por el que El Comité</w:t>
      </w:r>
      <w:r w:rsidR="0086738F" w:rsidRPr="0019004B">
        <w:rPr>
          <w:rFonts w:ascii="Palatino Linotype" w:hAnsi="Palatino Linotype" w:cs="Arial"/>
          <w:i/>
          <w:sz w:val="22"/>
        </w:rPr>
        <w:t xml:space="preserve"> </w:t>
      </w:r>
      <w:r w:rsidRPr="0019004B">
        <w:rPr>
          <w:rFonts w:ascii="Palatino Linotype" w:hAnsi="Palatino Linotype" w:cs="Arial"/>
          <w:i/>
          <w:sz w:val="22"/>
        </w:rPr>
        <w:t>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III. Acuerdo</w:t>
      </w:r>
      <w:r w:rsidRPr="0019004B">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19004B">
        <w:rPr>
          <w:rFonts w:ascii="Palatino Linotype" w:hAnsi="Palatino Linotype" w:cs="Arial"/>
          <w:i/>
          <w:sz w:val="22"/>
        </w:rPr>
        <w:t>precaucional</w:t>
      </w:r>
      <w:proofErr w:type="spellEnd"/>
      <w:r w:rsidRPr="0019004B">
        <w:rPr>
          <w:rFonts w:ascii="Palatino Linotype" w:hAnsi="Palatino Linotype" w:cs="Arial"/>
          <w:i/>
          <w:sz w:val="22"/>
        </w:rPr>
        <w:t xml:space="preserve"> ya prescribió en los Archivos de Concentración y que son resultantes del proceso de selección final. </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lastRenderedPageBreak/>
        <w:t>IX. Baja Documental</w:t>
      </w:r>
      <w:r w:rsidRPr="0019004B">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Artículo 20</w:t>
      </w:r>
      <w:r w:rsidRPr="0019004B">
        <w:rPr>
          <w:rFonts w:ascii="Palatino Linotype" w:hAnsi="Palatino Linotype" w:cs="Arial"/>
          <w:i/>
          <w:sz w:val="22"/>
        </w:rPr>
        <w:t xml:space="preserve">.- Los expedientes de trámite concluido y los desclasificados se mantendrán íntegros por un periodo de </w:t>
      </w:r>
      <w:r w:rsidRPr="0019004B">
        <w:rPr>
          <w:rFonts w:ascii="Palatino Linotype" w:hAnsi="Palatino Linotype" w:cs="Arial"/>
          <w:b/>
          <w:i/>
          <w:sz w:val="22"/>
        </w:rPr>
        <w:t>dos años en los Archivos de Trámite</w:t>
      </w:r>
      <w:r w:rsidRPr="0019004B">
        <w:rPr>
          <w:rFonts w:ascii="Palatino Linotype" w:hAnsi="Palatino Linotype" w:cs="Arial"/>
          <w:i/>
          <w:sz w:val="22"/>
        </w:rPr>
        <w:t xml:space="preserve"> de las Unidades Administrativas. Cumplido este plazo se podrá proceder a su selección preliminar y transferencia al Archivo de Concentración. </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i/>
          <w:sz w:val="22"/>
        </w:rPr>
        <w:t xml:space="preserve">El período señalado se computará a partir del día siguiente a la fecha del documento con el cual se dé por concluido et asunto que motivó </w:t>
      </w:r>
      <w:proofErr w:type="spellStart"/>
      <w:r w:rsidRPr="0019004B">
        <w:rPr>
          <w:rFonts w:ascii="Palatino Linotype" w:hAnsi="Palatino Linotype" w:cs="Arial"/>
          <w:i/>
          <w:sz w:val="22"/>
        </w:rPr>
        <w:t>ta</w:t>
      </w:r>
      <w:proofErr w:type="spellEnd"/>
      <w:r w:rsidRPr="0019004B">
        <w:rPr>
          <w:rFonts w:ascii="Palatino Linotype" w:hAnsi="Palatino Linotype" w:cs="Arial"/>
          <w:i/>
          <w:sz w:val="22"/>
        </w:rPr>
        <w:t xml:space="preserve"> integración de los expedientes.</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Artículo 27</w:t>
      </w:r>
      <w:r w:rsidRPr="0019004B">
        <w:rPr>
          <w:rFonts w:ascii="Palatino Linotype" w:hAnsi="Palatino Linotype" w:cs="Arial"/>
          <w:i/>
          <w:sz w:val="22"/>
        </w:rPr>
        <w:t>.- Las Unidades Administrativas al realizar la transferencia de los expedientes de trámite concluido, señalarán en el Inventario correspondiente los plazos de conservación precauciona</w:t>
      </w:r>
      <w:proofErr w:type="gramStart"/>
      <w:r w:rsidRPr="0019004B">
        <w:rPr>
          <w:rFonts w:ascii="Palatino Linotype" w:hAnsi="Palatino Linotype" w:cs="Arial"/>
          <w:i/>
          <w:sz w:val="22"/>
        </w:rPr>
        <w:t>!</w:t>
      </w:r>
      <w:proofErr w:type="gramEnd"/>
      <w:r w:rsidRPr="0019004B">
        <w:rPr>
          <w:rFonts w:ascii="Palatino Linotype" w:hAnsi="Palatino Linotype" w:cs="Arial"/>
          <w:i/>
          <w:sz w:val="22"/>
        </w:rPr>
        <w:t xml:space="preserve"> de éstos </w:t>
      </w:r>
      <w:r w:rsidRPr="0019004B">
        <w:rPr>
          <w:rFonts w:ascii="Palatino Linotype" w:hAnsi="Palatino Linotype" w:cs="Arial"/>
          <w:b/>
          <w:i/>
          <w:sz w:val="22"/>
        </w:rPr>
        <w:t>en el Archivo de Concentración</w:t>
      </w:r>
      <w:r w:rsidRPr="0019004B">
        <w:rPr>
          <w:rFonts w:ascii="Palatino Linotype" w:hAnsi="Palatino Linotype" w:cs="Arial"/>
          <w:i/>
          <w:sz w:val="22"/>
        </w:rPr>
        <w:t>. Para determinar el plazo de conservación precauciona</w:t>
      </w:r>
      <w:proofErr w:type="gramStart"/>
      <w:r w:rsidRPr="0019004B">
        <w:rPr>
          <w:rFonts w:ascii="Palatino Linotype" w:hAnsi="Palatino Linotype" w:cs="Arial"/>
          <w:i/>
          <w:sz w:val="22"/>
        </w:rPr>
        <w:t>!</w:t>
      </w:r>
      <w:proofErr w:type="gramEnd"/>
      <w:r w:rsidRPr="0019004B">
        <w:rPr>
          <w:rFonts w:ascii="Palatino Linotype" w:hAnsi="Palatino Linotype" w:cs="Arial"/>
          <w:i/>
          <w:sz w:val="22"/>
        </w:rPr>
        <w:t xml:space="preserve"> deberán considerar el marco legal o administrativo bajo el cual se produjeron o recibieron los documentos y los siguientes periodos: </w:t>
      </w:r>
    </w:p>
    <w:p w:rsidR="00475217" w:rsidRPr="0019004B" w:rsidRDefault="00475217" w:rsidP="00475217">
      <w:pPr>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I.</w:t>
      </w:r>
      <w:r w:rsidRPr="0019004B">
        <w:rPr>
          <w:rFonts w:ascii="Palatino Linotype" w:hAnsi="Palatino Linotype" w:cs="Arial"/>
          <w:i/>
          <w:sz w:val="22"/>
        </w:rPr>
        <w:t xml:space="preserve"> </w:t>
      </w:r>
      <w:r w:rsidRPr="0019004B">
        <w:rPr>
          <w:rFonts w:ascii="Palatino Linotype" w:hAnsi="Palatino Linotype" w:cs="Arial"/>
          <w:b/>
          <w:i/>
          <w:sz w:val="22"/>
        </w:rPr>
        <w:t>6 años para expedientes con información administrativa</w:t>
      </w:r>
      <w:r w:rsidRPr="0019004B">
        <w:rPr>
          <w:rFonts w:ascii="Palatino Linotype" w:hAnsi="Palatino Linotype" w:cs="Arial"/>
          <w:i/>
          <w:sz w:val="22"/>
        </w:rPr>
        <w:t>…</w:t>
      </w:r>
    </w:p>
    <w:p w:rsidR="00475217" w:rsidRPr="0019004B" w:rsidRDefault="00475217" w:rsidP="00475217">
      <w:pPr>
        <w:spacing w:before="100" w:beforeAutospacing="1" w:after="100" w:afterAutospacing="1"/>
        <w:ind w:left="851" w:right="899"/>
        <w:jc w:val="both"/>
        <w:rPr>
          <w:rFonts w:ascii="Palatino Linotype" w:hAnsi="Palatino Linotype" w:cs="Arial"/>
          <w:sz w:val="22"/>
        </w:rPr>
      </w:pPr>
      <w:r w:rsidRPr="0019004B">
        <w:rPr>
          <w:rFonts w:ascii="Palatino Linotype" w:hAnsi="Palatino Linotype" w:cs="Arial"/>
          <w:sz w:val="22"/>
        </w:rPr>
        <w:t>(Énfasis añadido)</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w:t>
      </w:r>
      <w:r w:rsidR="0022037C" w:rsidRPr="0019004B">
        <w:rPr>
          <w:rFonts w:ascii="Palatino Linotype" w:hAnsi="Palatino Linotype" w:cs="Arial"/>
        </w:rPr>
        <w:t>;</w:t>
      </w:r>
      <w:r w:rsidRPr="0019004B">
        <w:rPr>
          <w:rFonts w:ascii="Palatino Linotype" w:hAnsi="Palatino Linotype" w:cs="Arial"/>
        </w:rPr>
        <w:t xml:space="preserve"> por lo que, pudieron ser dados de baja; sin embargo, dichos efectos por sí no colman el derecho de acceso a la información de los ciudadanos.</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Es decir, ante la negativa de la información dada la baja de los documentos, no se colma con informar o hacer entrega al ciudadano del acta de baja documental, pues ésta solo hace constancia de la autorización de la baja de los documentos resultantes del proceso </w:t>
      </w:r>
      <w:r w:rsidRPr="0019004B">
        <w:rPr>
          <w:rFonts w:ascii="Palatino Linotype" w:hAnsi="Palatino Linotype" w:cs="Arial"/>
        </w:rPr>
        <w:lastRenderedPageBreak/>
        <w:t>de selección preliminar aplicado a los expedientes de trámite concluido, más no así lo dispuesto por el artículo 169 y 170 de la Ley de la materia.</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Por lo que, en caso de que la información no obre en los archivos del </w:t>
      </w:r>
      <w:r w:rsidRPr="0019004B">
        <w:rPr>
          <w:rFonts w:ascii="Palatino Linotype" w:hAnsi="Palatino Linotype" w:cs="Arial"/>
          <w:b/>
        </w:rPr>
        <w:t>SUJETO OBLIGADO</w:t>
      </w:r>
      <w:r w:rsidRPr="0019004B">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 la particular, en términos de la fracción I del diverso 9 de la Ley de Transparencia y Acceso a la Información Pública del Estado de México y Municipios.</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b/>
          <w:i/>
          <w:sz w:val="22"/>
        </w:rPr>
        <w:t>“Baja documental</w:t>
      </w:r>
      <w:r w:rsidRPr="0019004B">
        <w:rPr>
          <w:rFonts w:ascii="Palatino Linotype" w:hAnsi="Palatino Linotype" w:cs="Arial"/>
          <w:i/>
          <w:sz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w:t>
      </w:r>
      <w:r w:rsidRPr="0019004B">
        <w:rPr>
          <w:rFonts w:ascii="Palatino Linotype" w:hAnsi="Palatino Linotype" w:cs="Arial"/>
          <w:i/>
          <w:sz w:val="22"/>
        </w:rPr>
        <w:lastRenderedPageBreak/>
        <w:t>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Expedientes:</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4650/07 Instituto de Seguridad y Servicios Sociales de los Trabajadores del</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Estado – Alonso Lujambio Irazábal</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0908/08 Instituto Mexicano del Seguro Social – Alonso Lujambio Irazábal</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4961/08 Instituto Mexicano del Seguro Social – Alonso Gómez-Robledo V.</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0820/09</w:t>
      </w:r>
      <w:r w:rsidR="0086738F" w:rsidRPr="0019004B">
        <w:rPr>
          <w:rFonts w:ascii="Palatino Linotype" w:hAnsi="Palatino Linotype" w:cs="Arial"/>
          <w:i/>
          <w:sz w:val="22"/>
        </w:rPr>
        <w:t xml:space="preserve"> </w:t>
      </w:r>
      <w:r w:rsidRPr="0019004B">
        <w:rPr>
          <w:rFonts w:ascii="Palatino Linotype" w:hAnsi="Palatino Linotype" w:cs="Arial"/>
          <w:i/>
          <w:sz w:val="22"/>
        </w:rPr>
        <w:t>Secretaría de Agricultura, Ganadería, Desarrollo Rural, Pesca y</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 xml:space="preserve">Alimentación – Jacqueline </w:t>
      </w:r>
      <w:proofErr w:type="spellStart"/>
      <w:r w:rsidRPr="0019004B">
        <w:rPr>
          <w:rFonts w:ascii="Palatino Linotype" w:hAnsi="Palatino Linotype" w:cs="Arial"/>
          <w:i/>
          <w:sz w:val="22"/>
        </w:rPr>
        <w:t>Peschard</w:t>
      </w:r>
      <w:proofErr w:type="spellEnd"/>
      <w:r w:rsidRPr="0019004B">
        <w:rPr>
          <w:rFonts w:ascii="Palatino Linotype" w:hAnsi="Palatino Linotype" w:cs="Arial"/>
          <w:i/>
          <w:sz w:val="22"/>
        </w:rPr>
        <w:t xml:space="preserve"> Mariscal</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 xml:space="preserve">3928/09 Administración Federal de Servicios Educativos en el Distrito Federal </w:t>
      </w:r>
    </w:p>
    <w:p w:rsidR="00475217" w:rsidRPr="0019004B" w:rsidRDefault="00475217" w:rsidP="00475217">
      <w:pPr>
        <w:ind w:left="851" w:right="902"/>
        <w:jc w:val="both"/>
        <w:rPr>
          <w:rFonts w:ascii="Palatino Linotype" w:hAnsi="Palatino Linotype" w:cs="Arial"/>
          <w:i/>
          <w:sz w:val="22"/>
        </w:rPr>
      </w:pPr>
      <w:r w:rsidRPr="0019004B">
        <w:rPr>
          <w:rFonts w:ascii="Palatino Linotype" w:hAnsi="Palatino Linotype" w:cs="Arial"/>
          <w:i/>
          <w:sz w:val="22"/>
        </w:rPr>
        <w:t xml:space="preserve">María </w:t>
      </w:r>
      <w:proofErr w:type="spellStart"/>
      <w:r w:rsidRPr="0019004B">
        <w:rPr>
          <w:rFonts w:ascii="Palatino Linotype" w:hAnsi="Palatino Linotype" w:cs="Arial"/>
          <w:i/>
          <w:sz w:val="22"/>
        </w:rPr>
        <w:t>Marván</w:t>
      </w:r>
      <w:proofErr w:type="spellEnd"/>
      <w:r w:rsidRPr="0019004B">
        <w:rPr>
          <w:rFonts w:ascii="Palatino Linotype" w:hAnsi="Palatino Linotype" w:cs="Arial"/>
          <w:i/>
          <w:sz w:val="22"/>
        </w:rPr>
        <w:t xml:space="preserve"> Laborde”</w:t>
      </w:r>
    </w:p>
    <w:p w:rsidR="00475217" w:rsidRPr="0019004B" w:rsidRDefault="00475217" w:rsidP="00475217">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En esa virtud, no basta la manifestación del </w:t>
      </w:r>
      <w:r w:rsidRPr="0019004B">
        <w:rPr>
          <w:rFonts w:ascii="Palatino Linotype" w:hAnsi="Palatino Linotype" w:cs="Arial"/>
          <w:b/>
        </w:rPr>
        <w:t>SUJETO OBLIGADO</w:t>
      </w:r>
      <w:r w:rsidRPr="0019004B">
        <w:rPr>
          <w:rFonts w:ascii="Palatino Linotype" w:hAnsi="Palatino Linotype" w:cs="Arial"/>
        </w:rPr>
        <w:t xml:space="preserve"> referente a que no localizó más información</w:t>
      </w:r>
      <w:r w:rsidR="0022037C" w:rsidRPr="0019004B">
        <w:rPr>
          <w:rFonts w:ascii="Palatino Linotype" w:hAnsi="Palatino Linotype" w:cs="Arial"/>
        </w:rPr>
        <w:t xml:space="preserve"> que aquella remitida en su Informe Justificado</w:t>
      </w:r>
      <w:r w:rsidRPr="0019004B">
        <w:rPr>
          <w:rFonts w:ascii="Palatino Linotype" w:hAnsi="Palatino Linotype" w:cs="Arial"/>
        </w:rPr>
        <w:t>, puesto que no acreditó haber realizado una búsqueda exhaustiva y razonable de la información ni remitió el Acuerdo de Inexistencia correspondiente, incluso en el caso de que se hayan dado de baja los documentos</w:t>
      </w:r>
      <w:r w:rsidR="0022037C" w:rsidRPr="0019004B">
        <w:rPr>
          <w:rFonts w:ascii="Palatino Linotype" w:hAnsi="Palatino Linotype" w:cs="Arial"/>
        </w:rPr>
        <w:t>,</w:t>
      </w:r>
      <w:r w:rsidRPr="0019004B">
        <w:rPr>
          <w:rFonts w:ascii="Palatino Linotype" w:hAnsi="Palatino Linotype" w:cs="Arial"/>
        </w:rPr>
        <w:t xml:space="preserve"> en atención a su temporalidad, en cuyo </w:t>
      </w:r>
      <w:r w:rsidR="0022037C" w:rsidRPr="0019004B">
        <w:rPr>
          <w:rFonts w:ascii="Palatino Linotype" w:hAnsi="Palatino Linotype" w:cs="Arial"/>
        </w:rPr>
        <w:t>supuesto</w:t>
      </w:r>
      <w:r w:rsidRPr="0019004B">
        <w:rPr>
          <w:rFonts w:ascii="Palatino Linotype" w:hAnsi="Palatino Linotype" w:cs="Arial"/>
        </w:rPr>
        <w:t xml:space="preserve"> el Acuerdo en mención debió de sustentarse con el acta de baja documental</w:t>
      </w:r>
      <w:r w:rsidR="0022037C" w:rsidRPr="0019004B">
        <w:rPr>
          <w:rFonts w:ascii="Palatino Linotype" w:hAnsi="Palatino Linotype" w:cs="Arial"/>
        </w:rPr>
        <w:t>,</w:t>
      </w:r>
      <w:r w:rsidRPr="0019004B">
        <w:rPr>
          <w:rFonts w:ascii="Palatino Linotype" w:hAnsi="Palatino Linotype" w:cs="Arial"/>
        </w:rPr>
        <w:t xml:space="preserve"> </w:t>
      </w:r>
      <w:r w:rsidR="0022037C" w:rsidRPr="0019004B">
        <w:rPr>
          <w:rFonts w:ascii="Palatino Linotype" w:hAnsi="Palatino Linotype" w:cs="Arial"/>
        </w:rPr>
        <w:t>si es que se actualizaron</w:t>
      </w:r>
      <w:r w:rsidR="0020258A" w:rsidRPr="0019004B">
        <w:rPr>
          <w:rFonts w:ascii="Palatino Linotype" w:hAnsi="Palatino Linotype" w:cs="Arial"/>
        </w:rPr>
        <w:t xml:space="preserve"> dichas hipótesis jurídicas;</w:t>
      </w:r>
      <w:r w:rsidRPr="0019004B">
        <w:rPr>
          <w:rFonts w:ascii="Palatino Linotype" w:hAnsi="Palatino Linotype" w:cs="Arial"/>
        </w:rPr>
        <w:t xml:space="preserve"> ello</w:t>
      </w:r>
      <w:r w:rsidR="0020258A" w:rsidRPr="0019004B">
        <w:rPr>
          <w:rFonts w:ascii="Palatino Linotype" w:hAnsi="Palatino Linotype" w:cs="Arial"/>
        </w:rPr>
        <w:t>,</w:t>
      </w:r>
      <w:r w:rsidRPr="0019004B">
        <w:rPr>
          <w:rFonts w:ascii="Palatino Linotype" w:hAnsi="Palatino Linotype" w:cs="Arial"/>
        </w:rPr>
        <w:t xml:space="preserve"> en atención a los principios de máxima publicidad, exhaustividad y congruencia</w:t>
      </w:r>
      <w:r w:rsidR="0020258A" w:rsidRPr="0019004B">
        <w:rPr>
          <w:rFonts w:ascii="Palatino Linotype" w:hAnsi="Palatino Linotype" w:cs="Arial"/>
        </w:rPr>
        <w:t>, ya referidos en la presente resolución</w:t>
      </w:r>
      <w:r w:rsidRPr="0019004B">
        <w:rPr>
          <w:rFonts w:ascii="Palatino Linotype" w:hAnsi="Palatino Linotype" w:cs="Arial"/>
        </w:rPr>
        <w:t>.</w:t>
      </w:r>
    </w:p>
    <w:p w:rsidR="007C7245" w:rsidRPr="0019004B" w:rsidRDefault="007C7245" w:rsidP="007C7245">
      <w:pPr>
        <w:autoSpaceDE w:val="0"/>
        <w:autoSpaceDN w:val="0"/>
        <w:adjustRightInd w:val="0"/>
        <w:spacing w:before="100" w:beforeAutospacing="1" w:after="100" w:afterAutospacing="1" w:line="360" w:lineRule="auto"/>
        <w:ind w:right="49"/>
        <w:jc w:val="both"/>
        <w:rPr>
          <w:rFonts w:ascii="Palatino Linotype" w:hAnsi="Palatino Linotype" w:cs="Arial"/>
        </w:rPr>
      </w:pPr>
      <w:r w:rsidRPr="0019004B">
        <w:rPr>
          <w:rFonts w:ascii="Palatino Linotype" w:hAnsi="Palatino Linotype" w:cs="Arial"/>
        </w:rPr>
        <w:t xml:space="preserve">Ahora bien, no pasa desapercibido del análisis de este </w:t>
      </w:r>
      <w:proofErr w:type="spellStart"/>
      <w:r w:rsidRPr="0019004B">
        <w:rPr>
          <w:rFonts w:ascii="Palatino Linotype" w:hAnsi="Palatino Linotype" w:cs="Arial"/>
        </w:rPr>
        <w:t>Insituto</w:t>
      </w:r>
      <w:proofErr w:type="spellEnd"/>
      <w:r w:rsidRPr="0019004B">
        <w:rPr>
          <w:rFonts w:ascii="Palatino Linotype" w:hAnsi="Palatino Linotype" w:cs="Arial"/>
        </w:rPr>
        <w:t xml:space="preserve"> que LA RECURRENTE manifestó dentro de sus razones o motivos de inconformidad lo siguiente: </w:t>
      </w:r>
      <w:r w:rsidRPr="0019004B">
        <w:rPr>
          <w:rFonts w:ascii="Palatino Linotype" w:hAnsi="Palatino Linotype" w:cs="Arial"/>
          <w:i/>
          <w:sz w:val="22"/>
        </w:rPr>
        <w:t>“Los espacios u organismos académicos de la UAEM cuentan con</w:t>
      </w:r>
      <w:r w:rsidRPr="0019004B">
        <w:rPr>
          <w:rFonts w:ascii="Palatino Linotype" w:hAnsi="Palatino Linotype" w:cs="Arial"/>
          <w:sz w:val="22"/>
        </w:rPr>
        <w:t xml:space="preserve"> </w:t>
      </w:r>
      <w:r w:rsidRPr="0019004B">
        <w:rPr>
          <w:rFonts w:ascii="Palatino Linotype" w:hAnsi="Palatino Linotype" w:cs="Arial"/>
          <w:i/>
          <w:sz w:val="22"/>
          <w:szCs w:val="22"/>
        </w:rPr>
        <w:t xml:space="preserve">registro de asistencia diaria de todos y cada uno de sus integrantes, ya sea personal académico o administrativo, por lo que el Dr. Camacho </w:t>
      </w:r>
      <w:proofErr w:type="spellStart"/>
      <w:r w:rsidRPr="0019004B">
        <w:rPr>
          <w:rFonts w:ascii="Palatino Linotype" w:hAnsi="Palatino Linotype" w:cs="Arial"/>
          <w:i/>
          <w:sz w:val="22"/>
          <w:szCs w:val="22"/>
        </w:rPr>
        <w:t>Beiza</w:t>
      </w:r>
      <w:proofErr w:type="spellEnd"/>
      <w:r w:rsidRPr="0019004B">
        <w:rPr>
          <w:rFonts w:ascii="Palatino Linotype" w:hAnsi="Palatino Linotype" w:cs="Arial"/>
          <w:i/>
          <w:sz w:val="22"/>
          <w:szCs w:val="22"/>
        </w:rPr>
        <w:t xml:space="preserve"> debe </w:t>
      </w:r>
      <w:r w:rsidRPr="0019004B">
        <w:rPr>
          <w:rFonts w:ascii="Palatino Linotype" w:hAnsi="Palatino Linotype" w:cs="Arial"/>
          <w:i/>
          <w:sz w:val="22"/>
          <w:szCs w:val="22"/>
        </w:rPr>
        <w:lastRenderedPageBreak/>
        <w:t xml:space="preserve">registrar la hora de entrada y salida todos los días en el horario que </w:t>
      </w:r>
      <w:proofErr w:type="spellStart"/>
      <w:r w:rsidRPr="0019004B">
        <w:rPr>
          <w:rFonts w:ascii="Palatino Linotype" w:hAnsi="Palatino Linotype" w:cs="Arial"/>
          <w:i/>
          <w:sz w:val="22"/>
          <w:szCs w:val="22"/>
        </w:rPr>
        <w:t>que</w:t>
      </w:r>
      <w:proofErr w:type="spellEnd"/>
      <w:r w:rsidRPr="0019004B">
        <w:rPr>
          <w:rFonts w:ascii="Palatino Linotype" w:hAnsi="Palatino Linotype" w:cs="Arial"/>
          <w:i/>
          <w:sz w:val="22"/>
          <w:szCs w:val="22"/>
        </w:rPr>
        <w:t xml:space="preserve"> se haya establecido…”</w:t>
      </w:r>
      <w:r w:rsidR="004973FC" w:rsidRPr="0019004B">
        <w:rPr>
          <w:rFonts w:ascii="Palatino Linotype" w:hAnsi="Palatino Linotype" w:cs="Arial"/>
          <w:i/>
          <w:sz w:val="22"/>
          <w:szCs w:val="22"/>
        </w:rPr>
        <w:t>;</w:t>
      </w:r>
      <w:r w:rsidRPr="0019004B">
        <w:rPr>
          <w:rFonts w:ascii="Palatino Linotype" w:hAnsi="Palatino Linotype" w:cs="Arial"/>
          <w:i/>
          <w:sz w:val="22"/>
          <w:szCs w:val="22"/>
        </w:rPr>
        <w:t xml:space="preserve"> </w:t>
      </w:r>
      <w:r w:rsidRPr="0019004B">
        <w:rPr>
          <w:rFonts w:ascii="Palatino Linotype" w:hAnsi="Palatino Linotype"/>
        </w:rPr>
        <w:t xml:space="preserve">sin embargo, se advierte que, dicho requerimiento, </w:t>
      </w:r>
      <w:r w:rsidRPr="0019004B">
        <w:rPr>
          <w:rFonts w:ascii="Palatino Linotype" w:hAnsi="Palatino Linotype" w:cs="Arial"/>
          <w:b/>
        </w:rPr>
        <w:t xml:space="preserve">no forma parte </w:t>
      </w:r>
      <w:r w:rsidRPr="0019004B">
        <w:rPr>
          <w:rFonts w:ascii="Palatino Linotype" w:hAnsi="Palatino Linotype" w:cs="Arial"/>
        </w:rPr>
        <w:t xml:space="preserve">de la solicitud de acceso a la información; </w:t>
      </w:r>
      <w:r w:rsidRPr="0019004B">
        <w:rPr>
          <w:rFonts w:ascii="Palatino Linotype" w:hAnsi="Palatino Linotype"/>
          <w:bCs/>
        </w:rPr>
        <w:t xml:space="preserve">por lo tanto, la solicitud aludida debe considerarse como una </w:t>
      </w:r>
      <w:r w:rsidRPr="0019004B">
        <w:rPr>
          <w:rFonts w:ascii="Palatino Linotype" w:hAnsi="Palatino Linotype" w:cs="Arial"/>
        </w:rPr>
        <w:t xml:space="preserve">petición adicional o </w:t>
      </w:r>
      <w:r w:rsidRPr="0019004B">
        <w:rPr>
          <w:rFonts w:ascii="Palatino Linotype" w:hAnsi="Palatino Linotype" w:cs="Arial"/>
          <w:i/>
        </w:rPr>
        <w:t>plus petitio</w:t>
      </w:r>
      <w:r w:rsidRPr="0019004B">
        <w:rPr>
          <w:rFonts w:ascii="Palatino Linotype" w:hAnsi="Palatino Linotype" w:cs="Arial"/>
        </w:rPr>
        <w:t>; es decir, que se trata de una nueva solicitud de información, puesto que no había sido previamente requerida, mediante su solicitud de información.</w:t>
      </w:r>
    </w:p>
    <w:p w:rsidR="007C7245" w:rsidRPr="0019004B" w:rsidRDefault="007C7245" w:rsidP="007C724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9004B">
        <w:rPr>
          <w:rFonts w:ascii="Palatino Linotype" w:hAnsi="Palatino Linotype" w:cs="Arial"/>
          <w:lang w:eastAsia="es-MX"/>
        </w:rPr>
        <w:t xml:space="preserve">De esta forma, al realizarse una solicitud adicional a manera de razones o motivos de inconformidad; éstos resultan </w:t>
      </w:r>
      <w:r w:rsidRPr="0019004B">
        <w:rPr>
          <w:rFonts w:ascii="Palatino Linotype" w:hAnsi="Palatino Linotype" w:cs="Arial"/>
          <w:b/>
          <w:lang w:eastAsia="es-MX"/>
        </w:rPr>
        <w:t>inoperantes e inatendibles</w:t>
      </w:r>
      <w:r w:rsidRPr="0019004B">
        <w:rPr>
          <w:rFonts w:ascii="Palatino Linotype" w:hAnsi="Palatino Linotype" w:cs="Arial"/>
          <w:lang w:eastAsia="es-MX"/>
        </w:rPr>
        <w:t xml:space="preserve">, esto es así, debido a que al ser argumentos que no se plantearon ante </w:t>
      </w:r>
      <w:r w:rsidRPr="0019004B">
        <w:rPr>
          <w:rFonts w:ascii="Palatino Linotype" w:hAnsi="Palatino Linotype" w:cs="Arial"/>
          <w:b/>
          <w:lang w:eastAsia="es-MX"/>
        </w:rPr>
        <w:t xml:space="preserve">EL SUJETO OBLIGADO </w:t>
      </w:r>
      <w:r w:rsidRPr="0019004B">
        <w:rPr>
          <w:rFonts w:ascii="Palatino Linotype" w:hAnsi="Palatino Linotype" w:cs="Arial"/>
          <w:lang w:eastAsia="es-MX"/>
        </w:rPr>
        <w:t xml:space="preserve">que respondió a la solicitud de acceso a la información, respuesta que constituyen el acto que se reclama o impugna; resultaría injustificado examinar tales argumentos pues éstos no fueron del conocimiento del </w:t>
      </w:r>
      <w:r w:rsidRPr="0019004B">
        <w:rPr>
          <w:rFonts w:ascii="Palatino Linotype" w:hAnsi="Palatino Linotype" w:cs="Arial"/>
          <w:b/>
          <w:lang w:eastAsia="es-MX"/>
        </w:rPr>
        <w:t xml:space="preserve">SUJETO OBLIGADO </w:t>
      </w:r>
      <w:r w:rsidRPr="0019004B">
        <w:rPr>
          <w:rFonts w:ascii="Palatino Linotype" w:hAnsi="Palatino Linotype" w:cs="Arial"/>
          <w:lang w:eastAsia="es-MX"/>
        </w:rPr>
        <w:t>al momento de dar respuesta a la solicitud</w:t>
      </w:r>
      <w:r w:rsidR="004973FC" w:rsidRPr="0019004B">
        <w:rPr>
          <w:rFonts w:ascii="Palatino Linotype" w:hAnsi="Palatino Linotype" w:cs="Arial"/>
          <w:lang w:eastAsia="es-MX"/>
        </w:rPr>
        <w:t xml:space="preserve"> </w:t>
      </w:r>
      <w:r w:rsidRPr="0019004B">
        <w:rPr>
          <w:rFonts w:ascii="Palatino Linotype" w:hAnsi="Palatino Linotype" w:cs="Arial"/>
          <w:lang w:eastAsia="es-MX"/>
        </w:rPr>
        <w:t xml:space="preserve">de acceso a la información pública; por lo que, no tuvo la oportunidad legal de analizarla ni de pronunciarse sobre ella; atento a ello, </w:t>
      </w:r>
      <w:r w:rsidRPr="0019004B">
        <w:rPr>
          <w:rFonts w:ascii="Palatino Linotype" w:hAnsi="Palatino Linotype" w:cs="Arial"/>
          <w:b/>
          <w:lang w:eastAsia="es-MX"/>
        </w:rPr>
        <w:t xml:space="preserve">se </w:t>
      </w:r>
      <w:r w:rsidRPr="0019004B">
        <w:rPr>
          <w:rFonts w:ascii="Palatino Linotype" w:hAnsi="Palatino Linotype" w:cs="Arial"/>
          <w:b/>
        </w:rPr>
        <w:t>dejan a salvo los derechos</w:t>
      </w:r>
      <w:r w:rsidRPr="0019004B">
        <w:rPr>
          <w:rFonts w:ascii="Palatino Linotype" w:hAnsi="Palatino Linotype" w:cs="Arial"/>
        </w:rPr>
        <w:t xml:space="preserve"> de</w:t>
      </w:r>
      <w:r w:rsidR="004973FC" w:rsidRPr="0019004B">
        <w:rPr>
          <w:rFonts w:ascii="Palatino Linotype" w:hAnsi="Palatino Linotype" w:cs="Arial"/>
        </w:rPr>
        <w:t xml:space="preserve"> </w:t>
      </w:r>
      <w:r w:rsidRPr="0019004B">
        <w:rPr>
          <w:rFonts w:ascii="Palatino Linotype" w:hAnsi="Palatino Linotype" w:cs="Arial"/>
        </w:rPr>
        <w:t>l</w:t>
      </w:r>
      <w:r w:rsidR="004973FC" w:rsidRPr="0019004B">
        <w:rPr>
          <w:rFonts w:ascii="Palatino Linotype" w:hAnsi="Palatino Linotype" w:cs="Arial"/>
        </w:rPr>
        <w:t>a</w:t>
      </w:r>
      <w:r w:rsidRPr="0019004B">
        <w:rPr>
          <w:rFonts w:ascii="Palatino Linotype" w:hAnsi="Palatino Linotype" w:cs="Arial"/>
        </w:rPr>
        <w:t xml:space="preserve"> hoy</w:t>
      </w:r>
      <w:r w:rsidRPr="0019004B">
        <w:rPr>
          <w:rFonts w:ascii="Palatino Linotype" w:hAnsi="Palatino Linotype" w:cs="Arial"/>
          <w:b/>
        </w:rPr>
        <w:t xml:space="preserve"> RECURRENTE,</w:t>
      </w:r>
      <w:r w:rsidRPr="0019004B">
        <w:rPr>
          <w:rFonts w:ascii="Palatino Linotype" w:hAnsi="Palatino Linotype" w:cs="Arial"/>
        </w:rPr>
        <w:t xml:space="preserve"> a fin de que pueda formular una nueva solicitud requiriendo el acceso a la información pública que su derecho corresponda.</w:t>
      </w:r>
    </w:p>
    <w:p w:rsidR="0020258A" w:rsidRPr="0019004B" w:rsidRDefault="0022037C" w:rsidP="0020258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
        </w:rPr>
        <w:t>Por otra parte, no se omite mencionar que la</w:t>
      </w:r>
      <w:r w:rsidR="0020258A" w:rsidRPr="0019004B">
        <w:rPr>
          <w:rFonts w:ascii="Palatino Linotype" w:hAnsi="Palatino Linotype" w:cs="Arial"/>
          <w:lang w:val="es-ES"/>
        </w:rPr>
        <w:t xml:space="preserve"> información</w:t>
      </w:r>
      <w:r w:rsidR="00B46563" w:rsidRPr="0019004B">
        <w:rPr>
          <w:rFonts w:ascii="Palatino Linotype" w:hAnsi="Palatino Linotype" w:cs="Arial"/>
          <w:lang w:val="es-ES"/>
        </w:rPr>
        <w:t xml:space="preserve"> que se ordena su entrega pudiera contener datos clasificados como confidenciales; por lo que, de ser éste el caso, </w:t>
      </w:r>
      <w:r w:rsidR="00B46563" w:rsidRPr="0019004B">
        <w:rPr>
          <w:rFonts w:ascii="Palatino Linotype" w:hAnsi="Palatino Linotype" w:cs="Arial"/>
          <w:b/>
          <w:lang w:val="es-ES"/>
        </w:rPr>
        <w:t>EL SUJETO OBLIGADO</w:t>
      </w:r>
      <w:r w:rsidR="00B46563" w:rsidRPr="0019004B">
        <w:rPr>
          <w:rFonts w:ascii="Palatino Linotype" w:hAnsi="Palatino Linotype" w:cs="Arial"/>
          <w:lang w:val="es-ES"/>
        </w:rPr>
        <w:t xml:space="preserve"> deberá entregar dicha información,</w:t>
      </w:r>
      <w:r w:rsidR="0020258A" w:rsidRPr="0019004B">
        <w:rPr>
          <w:rFonts w:ascii="Palatino Linotype" w:hAnsi="Palatino Linotype" w:cs="Arial"/>
          <w:lang w:val="es-ES"/>
        </w:rPr>
        <w:t xml:space="preserve"> en versión pública protegiendo la información</w:t>
      </w:r>
      <w:r w:rsidR="00B46563" w:rsidRPr="0019004B">
        <w:rPr>
          <w:rFonts w:ascii="Palatino Linotype" w:hAnsi="Palatino Linotype" w:cs="Arial"/>
          <w:lang w:val="es-ES"/>
        </w:rPr>
        <w:t xml:space="preserve"> privada y datos personales de</w:t>
      </w:r>
      <w:r w:rsidR="0020258A" w:rsidRPr="0019004B">
        <w:rPr>
          <w:rFonts w:ascii="Palatino Linotype" w:hAnsi="Palatino Linotype" w:cs="Arial"/>
          <w:lang w:val="es-ES"/>
        </w:rPr>
        <w:t xml:space="preserve">l titular de la misma, adoptando las medidas de seguridad administrativa, física y técnica necesarias para garantizar la integridad, confidencialidad y disponibilidad, considerando además, que conforme al principio de finalidad todo tratamiento de datos personales que efectúen </w:t>
      </w:r>
      <w:r w:rsidR="0020258A" w:rsidRPr="0019004B">
        <w:rPr>
          <w:rFonts w:ascii="Palatino Linotype" w:hAnsi="Palatino Linotype" w:cs="Arial"/>
          <w:lang w:val="es-ES"/>
        </w:rPr>
        <w:lastRenderedPageBreak/>
        <w:t>los Sujetos Obligados deberá estar justificado en la Ley, tal como lo dispone el artículo 38 de la Ley de Protección de Datos Personales en Posesión de Sujetos Obligados del Estado de México y Municipios.</w:t>
      </w:r>
    </w:p>
    <w:p w:rsidR="0020258A" w:rsidRPr="0019004B" w:rsidRDefault="00B46563" w:rsidP="0020258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
        </w:rPr>
        <w:t xml:space="preserve">Así las cosas, dentro de los datos personales que pudieran contenerse se </w:t>
      </w:r>
      <w:proofErr w:type="gramStart"/>
      <w:r w:rsidR="0020258A" w:rsidRPr="0019004B">
        <w:rPr>
          <w:rFonts w:ascii="Palatino Linotype" w:hAnsi="Palatino Linotype" w:cs="Arial"/>
          <w:lang w:val="es-ES"/>
        </w:rPr>
        <w:t>destaca</w:t>
      </w:r>
      <w:proofErr w:type="gramEnd"/>
      <w:r w:rsidR="0020258A" w:rsidRPr="0019004B">
        <w:rPr>
          <w:rFonts w:ascii="Palatino Linotype" w:hAnsi="Palatino Linotype" w:cs="Arial"/>
          <w:lang w:val="es-ES"/>
        </w:rPr>
        <w:t xml:space="preserve"> la huella dactilar, misma que es considerada un dato personal sensible de carácter biométrico.</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
        </w:rPr>
        <w:t>Así</w:t>
      </w:r>
      <w:r w:rsidR="00B46563" w:rsidRPr="0019004B">
        <w:rPr>
          <w:rFonts w:ascii="Palatino Linotype" w:hAnsi="Palatino Linotype" w:cs="Arial"/>
          <w:lang w:val="es-ES"/>
        </w:rPr>
        <w:t>,</w:t>
      </w:r>
      <w:r w:rsidRPr="0019004B">
        <w:rPr>
          <w:rFonts w:ascii="Palatino Linotype" w:hAnsi="Palatino Linotype" w:cs="Arial"/>
          <w:lang w:val="es-ES"/>
        </w:rPr>
        <w:t xml:space="preserve">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w:t>
      </w:r>
      <w:r w:rsidRPr="0019004B">
        <w:rPr>
          <w:rFonts w:ascii="Palatino Linotype" w:hAnsi="Palatino Linotype" w:cs="Arial"/>
          <w:lang w:val="es-ES"/>
        </w:rPr>
        <w:lastRenderedPageBreak/>
        <w:t>características de cada huella dactilar. Las minucias son, entonces, aquellos puntos de interés en toda huella digital.</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19004B">
        <w:rPr>
          <w:rFonts w:ascii="Palatino Linotype" w:hAnsi="Palatino Linotype" w:cs="Arial"/>
          <w:lang w:val="es-ES"/>
        </w:rPr>
        <w:t>P</w:t>
      </w:r>
      <w:r w:rsidR="00B46563" w:rsidRPr="0019004B">
        <w:rPr>
          <w:rFonts w:ascii="Palatino Linotype" w:hAnsi="Palatino Linotype" w:cs="Arial"/>
          <w:lang w:val="es-ES"/>
        </w:rPr>
        <w:t>or otra parte</w:t>
      </w:r>
      <w:r w:rsidRPr="0019004B">
        <w:rPr>
          <w:rFonts w:ascii="Palatino Linotype" w:hAnsi="Palatino Linotype" w:cs="Arial"/>
          <w:lang w:val="es-ES"/>
        </w:rPr>
        <w:t xml:space="preserve">, se destaca </w:t>
      </w:r>
      <w:r w:rsidRPr="0019004B">
        <w:rPr>
          <w:rFonts w:ascii="Palatino Linotype" w:eastAsia="Arial Unicode MS" w:hAnsi="Palatino Linotype" w:cs="Arial"/>
        </w:rPr>
        <w:t xml:space="preserve">que </w:t>
      </w:r>
      <w:r w:rsidRPr="0019004B">
        <w:rPr>
          <w:rFonts w:ascii="Palatino Linotype" w:eastAsia="Arial Unicode MS" w:hAnsi="Palatino Linotype" w:cs="Arial"/>
          <w:b/>
        </w:rPr>
        <w:t xml:space="preserve">EL SUJETO OBLIGADO </w:t>
      </w:r>
      <w:r w:rsidRPr="0019004B">
        <w:rPr>
          <w:rFonts w:ascii="Palatino Linotype" w:eastAsia="Arial Unicode MS" w:hAnsi="Palatino Linotype" w:cs="Arial"/>
        </w:rPr>
        <w:t>omitirá, eliminará o suprimirá la información personal de</w:t>
      </w:r>
      <w:r w:rsidR="00B46563" w:rsidRPr="0019004B">
        <w:rPr>
          <w:rFonts w:ascii="Palatino Linotype" w:eastAsia="Arial Unicode MS" w:hAnsi="Palatino Linotype" w:cs="Arial"/>
        </w:rPr>
        <w:t xml:space="preserve"> </w:t>
      </w:r>
      <w:r w:rsidRPr="0019004B">
        <w:rPr>
          <w:rFonts w:ascii="Palatino Linotype" w:eastAsia="Arial Unicode MS" w:hAnsi="Palatino Linotype" w:cs="Arial"/>
        </w:rPr>
        <w:t>l</w:t>
      </w:r>
      <w:r w:rsidR="00B46563" w:rsidRPr="0019004B">
        <w:rPr>
          <w:rFonts w:ascii="Palatino Linotype" w:eastAsia="Arial Unicode MS" w:hAnsi="Palatino Linotype" w:cs="Arial"/>
        </w:rPr>
        <w:t>a</w:t>
      </w:r>
      <w:r w:rsidRPr="0019004B">
        <w:rPr>
          <w:rFonts w:ascii="Palatino Linotype" w:eastAsia="Arial Unicode MS" w:hAnsi="Palatino Linotype" w:cs="Arial"/>
        </w:rPr>
        <w:t xml:space="preserve"> </w:t>
      </w:r>
      <w:r w:rsidR="00B46563" w:rsidRPr="0019004B">
        <w:rPr>
          <w:rFonts w:ascii="Palatino Linotype" w:eastAsia="Arial Unicode MS" w:hAnsi="Palatino Linotype" w:cs="Arial"/>
        </w:rPr>
        <w:t>persona referida en la solicitud de origen</w:t>
      </w:r>
      <w:r w:rsidRPr="0019004B">
        <w:rPr>
          <w:rFonts w:ascii="Palatino Linotype" w:eastAsia="Arial Unicode MS" w:hAnsi="Palatino Linotype" w:cs="Arial"/>
        </w:rPr>
        <w:t xml:space="preserve">, como podrían ser el Registro Federal de Contribuyentes (RFC), </w:t>
      </w:r>
      <w:r w:rsidR="0022037C" w:rsidRPr="0019004B">
        <w:rPr>
          <w:rFonts w:ascii="Palatino Linotype" w:eastAsia="Arial Unicode MS" w:hAnsi="Palatino Linotype" w:cs="Arial"/>
        </w:rPr>
        <w:t xml:space="preserve">la </w:t>
      </w:r>
      <w:r w:rsidRPr="0019004B">
        <w:rPr>
          <w:rFonts w:ascii="Palatino Linotype" w:eastAsia="Arial Unicode MS" w:hAnsi="Palatino Linotype" w:cs="Arial"/>
        </w:rPr>
        <w:t>Clave Única de Registro Poblacional (CURP),</w:t>
      </w:r>
      <w:r w:rsidR="0022037C" w:rsidRPr="0019004B">
        <w:rPr>
          <w:rFonts w:ascii="Palatino Linotype" w:eastAsia="Arial Unicode MS" w:hAnsi="Palatino Linotype" w:cs="Arial"/>
        </w:rPr>
        <w:t xml:space="preserve"> la</w:t>
      </w:r>
      <w:r w:rsidRPr="0019004B">
        <w:rPr>
          <w:rFonts w:ascii="Palatino Linotype" w:eastAsia="Arial Unicode MS" w:hAnsi="Palatino Linotype" w:cs="Arial"/>
        </w:rPr>
        <w:t xml:space="preserve"> clave del Instituto de Seguridad Social del Estado de Méx</w:t>
      </w:r>
      <w:r w:rsidR="00B46563" w:rsidRPr="0019004B">
        <w:rPr>
          <w:rFonts w:ascii="Palatino Linotype" w:eastAsia="Arial Unicode MS" w:hAnsi="Palatino Linotype" w:cs="Arial"/>
        </w:rPr>
        <w:t>ico y Municipios</w:t>
      </w:r>
      <w:r w:rsidR="0022037C" w:rsidRPr="0019004B">
        <w:rPr>
          <w:rFonts w:ascii="Palatino Linotype" w:eastAsia="Arial Unicode MS" w:hAnsi="Palatino Linotype" w:cs="Arial"/>
        </w:rPr>
        <w:t xml:space="preserve"> (ISSEMyM)</w:t>
      </w:r>
      <w:r w:rsidR="00B46563" w:rsidRPr="0019004B">
        <w:rPr>
          <w:rFonts w:ascii="Palatino Linotype" w:eastAsia="Arial Unicode MS" w:hAnsi="Palatino Linotype" w:cs="Arial"/>
        </w:rPr>
        <w:t xml:space="preserve"> </w:t>
      </w:r>
      <w:r w:rsidRPr="0019004B">
        <w:rPr>
          <w:rFonts w:ascii="Palatino Linotype" w:eastAsia="Arial Unicode MS" w:hAnsi="Palatino Linotype" w:cs="Arial"/>
        </w:rPr>
        <w:t>o cualquier otro dato que ponga en riesgo la vida, seguridad y/o salud de dicha</w:t>
      </w:r>
      <w:r w:rsidR="0022037C" w:rsidRPr="0019004B">
        <w:rPr>
          <w:rFonts w:ascii="Palatino Linotype" w:eastAsia="Arial Unicode MS" w:hAnsi="Palatino Linotype" w:cs="Arial"/>
        </w:rPr>
        <w:t xml:space="preserve"> persona</w:t>
      </w:r>
      <w:r w:rsidRPr="0019004B">
        <w:rPr>
          <w:rFonts w:ascii="Palatino Linotype" w:eastAsia="Arial Unicode MS" w:hAnsi="Palatino Linotype" w:cs="Arial"/>
        </w:rPr>
        <w:t>.</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cs="Arial"/>
        </w:rPr>
      </w:pPr>
      <w:r w:rsidRPr="0019004B">
        <w:rPr>
          <w:rFonts w:ascii="Palatino Linotype" w:hAnsi="Palatino Linotype" w:cs="Arial"/>
          <w:bCs/>
        </w:rPr>
        <w:t>A este respecto, los</w:t>
      </w:r>
      <w:r w:rsidRPr="0019004B">
        <w:rPr>
          <w:rFonts w:ascii="Palatino Linotype" w:hAnsi="Palatino Linotype" w:cs="Arial"/>
        </w:rPr>
        <w:t xml:space="preserve"> artículos 3, fracciones IX, XX, XXI y XLV; 51 y 52 de la Ley de Transparencia y Acceso a la Información Pública del Estado de México y Municipios establecen:</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i/>
          <w:sz w:val="22"/>
        </w:rPr>
      </w:pPr>
      <w:r w:rsidRPr="0019004B">
        <w:rPr>
          <w:rFonts w:ascii="Palatino Linotype" w:hAnsi="Palatino Linotype" w:cs="Arial"/>
          <w:b/>
          <w:bCs/>
          <w:i/>
          <w:noProof/>
          <w:sz w:val="22"/>
        </w:rPr>
        <w:t>“</w:t>
      </w:r>
      <w:r w:rsidRPr="0019004B">
        <w:rPr>
          <w:rFonts w:ascii="Palatino Linotype" w:hAnsi="Palatino Linotype" w:cs="Arial"/>
          <w:b/>
          <w:bCs/>
          <w:i/>
          <w:sz w:val="22"/>
          <w:lang w:eastAsia="es-MX"/>
        </w:rPr>
        <w:t>Artículo</w:t>
      </w:r>
      <w:r w:rsidRPr="0019004B">
        <w:rPr>
          <w:rFonts w:ascii="Palatino Linotype" w:hAnsi="Palatino Linotype" w:cs="Arial"/>
          <w:b/>
          <w:bCs/>
          <w:i/>
          <w:sz w:val="22"/>
        </w:rPr>
        <w:t xml:space="preserve"> 3. </w:t>
      </w:r>
      <w:r w:rsidRPr="0019004B">
        <w:rPr>
          <w:rFonts w:ascii="Palatino Linotype" w:hAnsi="Palatino Linotype"/>
          <w:i/>
          <w:sz w:val="22"/>
        </w:rPr>
        <w:t xml:space="preserve">Para los efectos de la presente Ley se entenderá por: </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IX.</w:t>
      </w:r>
      <w:r w:rsidRPr="0019004B">
        <w:rPr>
          <w:rFonts w:ascii="Palatino Linotype" w:hAnsi="Palatino Linotype" w:cs="Arial"/>
          <w:i/>
          <w:sz w:val="22"/>
        </w:rPr>
        <w:t xml:space="preserve"> </w:t>
      </w:r>
      <w:r w:rsidRPr="0019004B">
        <w:rPr>
          <w:rFonts w:ascii="Palatino Linotype" w:hAnsi="Palatino Linotype" w:cs="Arial"/>
          <w:b/>
          <w:i/>
          <w:sz w:val="22"/>
        </w:rPr>
        <w:t xml:space="preserve">Datos personales: </w:t>
      </w:r>
      <w:r w:rsidRPr="0019004B">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XX.</w:t>
      </w:r>
      <w:r w:rsidRPr="0019004B">
        <w:rPr>
          <w:rFonts w:ascii="Palatino Linotype" w:hAnsi="Palatino Linotype" w:cs="Arial"/>
          <w:i/>
          <w:sz w:val="22"/>
        </w:rPr>
        <w:t xml:space="preserve"> </w:t>
      </w:r>
      <w:r w:rsidRPr="0019004B">
        <w:rPr>
          <w:rFonts w:ascii="Palatino Linotype" w:hAnsi="Palatino Linotype" w:cs="Arial"/>
          <w:b/>
          <w:i/>
          <w:sz w:val="22"/>
        </w:rPr>
        <w:t>Información clasificada:</w:t>
      </w:r>
      <w:r w:rsidRPr="0019004B">
        <w:rPr>
          <w:rFonts w:ascii="Palatino Linotype" w:hAnsi="Palatino Linotype" w:cs="Arial"/>
          <w:i/>
          <w:sz w:val="22"/>
        </w:rPr>
        <w:t xml:space="preserve"> Aquella considerada por la presente Ley como reservada o confidencial; </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XXI.</w:t>
      </w:r>
      <w:r w:rsidRPr="0019004B">
        <w:rPr>
          <w:rFonts w:ascii="Palatino Linotype" w:hAnsi="Palatino Linotype" w:cs="Arial"/>
          <w:i/>
          <w:sz w:val="22"/>
        </w:rPr>
        <w:t xml:space="preserve"> </w:t>
      </w:r>
      <w:r w:rsidRPr="0019004B">
        <w:rPr>
          <w:rFonts w:ascii="Palatino Linotype" w:hAnsi="Palatino Linotype" w:cs="Arial"/>
          <w:b/>
          <w:i/>
          <w:sz w:val="22"/>
        </w:rPr>
        <w:t>Información confidencial</w:t>
      </w:r>
      <w:r w:rsidRPr="0019004B">
        <w:rPr>
          <w:rFonts w:ascii="Palatino Linotype" w:hAnsi="Palatino Linotype" w:cs="Arial"/>
          <w:i/>
          <w:sz w:val="22"/>
        </w:rPr>
        <w:t xml:space="preserve">: Se considera como información confidencial los secretos bancario, fiduciario, industrial, comercial, fiscal, bursátil y postal, cuya </w:t>
      </w:r>
      <w:r w:rsidRPr="0019004B">
        <w:rPr>
          <w:rFonts w:ascii="Palatino Linotype" w:hAnsi="Palatino Linotype" w:cs="Arial"/>
          <w:i/>
          <w:sz w:val="22"/>
        </w:rPr>
        <w:lastRenderedPageBreak/>
        <w:t xml:space="preserve">titularidad corresponda a particulares, sujetos de derecho internacional o a sujetos obligados cuando no involucren el ejercicio de recursos públicos; </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XLV. Versión pública:</w:t>
      </w:r>
      <w:r w:rsidRPr="0019004B">
        <w:rPr>
          <w:rFonts w:ascii="Palatino Linotype" w:hAnsi="Palatino Linotype" w:cs="Arial"/>
          <w:i/>
          <w:sz w:val="22"/>
        </w:rPr>
        <w:t xml:space="preserve"> Documento en el que se elimine, suprime o borra la información clasificada como reservada o confidencial para permitir su acceso. </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cs="Arial"/>
          <w:i/>
          <w:sz w:val="22"/>
        </w:rPr>
      </w:pPr>
      <w:r w:rsidRPr="0019004B">
        <w:rPr>
          <w:rFonts w:ascii="Palatino Linotype" w:hAnsi="Palatino Linotype" w:cs="Arial"/>
          <w:b/>
          <w:i/>
          <w:sz w:val="22"/>
        </w:rPr>
        <w:t>Artículo 51.</w:t>
      </w:r>
      <w:r w:rsidRPr="0019004B">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9004B">
        <w:rPr>
          <w:rFonts w:ascii="Palatino Linotype" w:hAnsi="Palatino Linotype" w:cs="Arial"/>
          <w:b/>
          <w:i/>
          <w:sz w:val="22"/>
        </w:rPr>
        <w:t xml:space="preserve">y tendrá la responsabilidad de verificar en cada caso que la misma no sea confidencial o reservada. </w:t>
      </w:r>
      <w:r w:rsidRPr="0019004B">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20258A" w:rsidRPr="0019004B" w:rsidRDefault="0020258A" w:rsidP="0020258A">
      <w:pPr>
        <w:tabs>
          <w:tab w:val="left" w:pos="8222"/>
        </w:tabs>
        <w:spacing w:before="100" w:beforeAutospacing="1" w:after="100" w:afterAutospacing="1"/>
        <w:ind w:left="851" w:right="899"/>
        <w:jc w:val="both"/>
        <w:rPr>
          <w:rFonts w:ascii="Palatino Linotype" w:hAnsi="Palatino Linotype" w:cs="Arial"/>
          <w:bCs/>
          <w:i/>
          <w:noProof/>
          <w:sz w:val="22"/>
        </w:rPr>
      </w:pPr>
      <w:r w:rsidRPr="0019004B">
        <w:rPr>
          <w:rFonts w:ascii="Palatino Linotype" w:hAnsi="Palatino Linotype" w:cs="Arial"/>
          <w:b/>
          <w:i/>
          <w:sz w:val="22"/>
        </w:rPr>
        <w:t>Artículo 52.</w:t>
      </w:r>
      <w:r w:rsidRPr="0019004B">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19004B">
        <w:rPr>
          <w:rFonts w:ascii="Palatino Linotype" w:hAnsi="Palatino Linotype" w:cs="Arial"/>
          <w:bCs/>
          <w:i/>
          <w:noProof/>
          <w:sz w:val="22"/>
        </w:rPr>
        <w:t>”</w:t>
      </w:r>
    </w:p>
    <w:p w:rsidR="0020258A" w:rsidRPr="0019004B" w:rsidRDefault="0020258A" w:rsidP="0020258A">
      <w:pPr>
        <w:tabs>
          <w:tab w:val="left" w:pos="5925"/>
          <w:tab w:val="left" w:pos="8222"/>
        </w:tabs>
        <w:spacing w:before="100" w:beforeAutospacing="1" w:after="100" w:afterAutospacing="1"/>
        <w:ind w:left="851" w:right="899"/>
        <w:jc w:val="both"/>
        <w:rPr>
          <w:rFonts w:ascii="Palatino Linotype" w:hAnsi="Palatino Linotype" w:cs="Arial"/>
        </w:rPr>
      </w:pPr>
      <w:r w:rsidRPr="0019004B">
        <w:rPr>
          <w:rFonts w:ascii="Palatino Linotype" w:hAnsi="Palatino Linotype" w:cs="Arial"/>
          <w:sz w:val="22"/>
        </w:rPr>
        <w:t>(Énfasis añadido)</w:t>
      </w:r>
    </w:p>
    <w:p w:rsidR="0020258A" w:rsidRPr="0019004B" w:rsidRDefault="0020258A" w:rsidP="0020258A">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20258A" w:rsidRPr="0019004B" w:rsidRDefault="0020258A" w:rsidP="0020258A">
      <w:pPr>
        <w:spacing w:before="100" w:beforeAutospacing="1" w:after="100" w:afterAutospacing="1"/>
        <w:ind w:left="851" w:right="899"/>
        <w:jc w:val="both"/>
        <w:rPr>
          <w:rFonts w:ascii="Palatino Linotype" w:eastAsia="Arial Unicode MS" w:hAnsi="Palatino Linotype" w:cs="Arial"/>
          <w:i/>
          <w:sz w:val="22"/>
        </w:rPr>
      </w:pPr>
      <w:r w:rsidRPr="0019004B">
        <w:rPr>
          <w:rFonts w:ascii="Palatino Linotype" w:eastAsia="Arial Unicode MS" w:hAnsi="Palatino Linotype" w:cs="Arial"/>
          <w:i/>
          <w:sz w:val="22"/>
        </w:rPr>
        <w:lastRenderedPageBreak/>
        <w:t>“</w:t>
      </w:r>
      <w:r w:rsidRPr="0019004B">
        <w:rPr>
          <w:rFonts w:ascii="Palatino Linotype" w:eastAsia="Arial Unicode MS" w:hAnsi="Palatino Linotype" w:cs="Arial"/>
          <w:b/>
          <w:i/>
          <w:sz w:val="22"/>
        </w:rPr>
        <w:t>Artículo</w:t>
      </w:r>
      <w:r w:rsidRPr="0019004B">
        <w:rPr>
          <w:rFonts w:ascii="Palatino Linotype" w:eastAsia="Arial Unicode MS" w:hAnsi="Palatino Linotype" w:cs="Arial"/>
          <w:i/>
          <w:sz w:val="22"/>
        </w:rPr>
        <w:t xml:space="preserve"> </w:t>
      </w:r>
      <w:r w:rsidRPr="0019004B">
        <w:rPr>
          <w:rFonts w:ascii="Palatino Linotype" w:eastAsia="Arial Unicode MS" w:hAnsi="Palatino Linotype" w:cs="Arial"/>
          <w:b/>
          <w:i/>
          <w:sz w:val="22"/>
        </w:rPr>
        <w:t>22</w:t>
      </w:r>
      <w:r w:rsidRPr="0019004B">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20258A" w:rsidRPr="0019004B" w:rsidRDefault="0020258A" w:rsidP="0020258A">
      <w:pPr>
        <w:spacing w:before="100" w:beforeAutospacing="1" w:after="100" w:afterAutospacing="1"/>
        <w:ind w:left="851" w:right="899"/>
        <w:jc w:val="both"/>
        <w:rPr>
          <w:rFonts w:ascii="Palatino Linotype" w:eastAsia="Arial Unicode MS" w:hAnsi="Palatino Linotype" w:cs="Arial"/>
          <w:i/>
          <w:sz w:val="22"/>
        </w:rPr>
      </w:pPr>
      <w:r w:rsidRPr="0019004B">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20258A" w:rsidRPr="0019004B" w:rsidRDefault="0020258A" w:rsidP="0020258A">
      <w:pPr>
        <w:spacing w:before="100" w:beforeAutospacing="1" w:after="100" w:afterAutospacing="1"/>
        <w:ind w:left="851" w:right="899"/>
        <w:jc w:val="both"/>
        <w:rPr>
          <w:rFonts w:ascii="Palatino Linotype" w:eastAsia="Arial Unicode MS" w:hAnsi="Palatino Linotype" w:cs="Arial"/>
          <w:i/>
          <w:sz w:val="22"/>
        </w:rPr>
      </w:pPr>
      <w:r w:rsidRPr="0019004B">
        <w:rPr>
          <w:rFonts w:ascii="Palatino Linotype" w:eastAsia="Arial Unicode MS" w:hAnsi="Palatino Linotype" w:cs="Arial"/>
          <w:i/>
          <w:sz w:val="22"/>
        </w:rPr>
        <w:t>I. Cuente con atribuciones conferidas en ley y medie el consentimiento del titular.</w:t>
      </w:r>
    </w:p>
    <w:p w:rsidR="0020258A" w:rsidRPr="0019004B" w:rsidRDefault="0020258A" w:rsidP="0020258A">
      <w:pPr>
        <w:spacing w:before="100" w:beforeAutospacing="1" w:after="100" w:afterAutospacing="1"/>
        <w:ind w:left="851" w:right="899"/>
        <w:jc w:val="both"/>
        <w:rPr>
          <w:rFonts w:ascii="Palatino Linotype" w:eastAsia="Arial Unicode MS" w:hAnsi="Palatino Linotype" w:cs="Arial"/>
          <w:i/>
          <w:sz w:val="22"/>
        </w:rPr>
      </w:pPr>
      <w:r w:rsidRPr="0019004B">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20258A" w:rsidRPr="0019004B" w:rsidRDefault="0020258A" w:rsidP="0020258A">
      <w:pPr>
        <w:spacing w:before="100" w:beforeAutospacing="1" w:after="100" w:afterAutospacing="1"/>
        <w:ind w:left="851" w:right="899"/>
        <w:jc w:val="both"/>
        <w:rPr>
          <w:rFonts w:ascii="Palatino Linotype" w:eastAsia="Arial Unicode MS" w:hAnsi="Palatino Linotype" w:cs="Arial"/>
          <w:i/>
          <w:sz w:val="22"/>
        </w:rPr>
      </w:pPr>
      <w:r w:rsidRPr="0019004B">
        <w:rPr>
          <w:rFonts w:ascii="Palatino Linotype" w:eastAsia="Arial Unicode MS" w:hAnsi="Palatino Linotype" w:cs="Arial"/>
          <w:b/>
          <w:i/>
          <w:sz w:val="22"/>
        </w:rPr>
        <w:t>Artículo</w:t>
      </w:r>
      <w:r w:rsidRPr="0019004B">
        <w:rPr>
          <w:rFonts w:ascii="Palatino Linotype" w:eastAsia="Arial Unicode MS" w:hAnsi="Palatino Linotype" w:cs="Arial"/>
          <w:i/>
          <w:sz w:val="22"/>
        </w:rPr>
        <w:t xml:space="preserve"> </w:t>
      </w:r>
      <w:r w:rsidRPr="0019004B">
        <w:rPr>
          <w:rFonts w:ascii="Palatino Linotype" w:eastAsia="Arial Unicode MS" w:hAnsi="Palatino Linotype" w:cs="Arial"/>
          <w:b/>
          <w:i/>
          <w:sz w:val="22"/>
        </w:rPr>
        <w:t>38</w:t>
      </w:r>
      <w:r w:rsidRPr="0019004B">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20258A" w:rsidRPr="0019004B" w:rsidRDefault="0020258A" w:rsidP="0020258A">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w:t>
      </w:r>
      <w:r w:rsidR="0022037C" w:rsidRPr="0019004B">
        <w:rPr>
          <w:rFonts w:ascii="Palatino Linotype" w:hAnsi="Palatino Linotype" w:cs="Arial"/>
        </w:rPr>
        <w:t>,</w:t>
      </w:r>
      <w:r w:rsidRPr="0019004B">
        <w:rPr>
          <w:rFonts w:ascii="Palatino Linotype" w:hAnsi="Palatino Linotype" w:cs="Arial"/>
        </w:rPr>
        <w:t xml:space="preserve"> que ésta tiene por objeto proteger datos personales, entendiéndose por tales, aquéllos que hacen identificable a una persona. </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19004B">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19004B">
        <w:rPr>
          <w:rFonts w:ascii="Palatino Linotype" w:eastAsia="Arial Unicode MS" w:hAnsi="Palatino Linotype" w:cs="Arial"/>
          <w:lang w:val="es-ES"/>
        </w:rPr>
        <w:lastRenderedPageBreak/>
        <w:t xml:space="preserve">información confidencial, que debe ser protegida por </w:t>
      </w:r>
      <w:r w:rsidRPr="0019004B">
        <w:rPr>
          <w:rFonts w:ascii="Palatino Linotype" w:eastAsia="Arial Unicode MS" w:hAnsi="Palatino Linotype" w:cs="Arial"/>
          <w:b/>
          <w:lang w:eastAsia="es-MX"/>
        </w:rPr>
        <w:t>EL SUJETO OBLIGADO</w:t>
      </w:r>
      <w:r w:rsidRPr="0019004B">
        <w:rPr>
          <w:rFonts w:ascii="Palatino Linotype" w:eastAsia="Arial Unicode MS" w:hAnsi="Palatino Linotype" w:cs="Arial"/>
          <w:lang w:val="es-ES"/>
        </w:rPr>
        <w:t xml:space="preserve">, en ese contexto, todo dato personal susceptible de clasificación debe ser protegido. </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_tradnl"/>
        </w:rPr>
        <w:t xml:space="preserve">Por ende, en el presente caso </w:t>
      </w:r>
      <w:r w:rsidRPr="0019004B">
        <w:rPr>
          <w:rFonts w:ascii="Palatino Linotype" w:hAnsi="Palatino Linotype" w:cs="Arial"/>
          <w:b/>
          <w:lang w:val="es-ES_tradnl"/>
        </w:rPr>
        <w:t>EL SUJETO OBLIGADO</w:t>
      </w:r>
      <w:r w:rsidRPr="0019004B">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19004B">
        <w:rPr>
          <w:rFonts w:ascii="Palatino Linotype" w:hAnsi="Palatino Linotype" w:cs="Arial"/>
          <w:lang w:val="es-ES"/>
        </w:rPr>
        <w:t xml:space="preserve">resulta necesario que el Comité de Transparencia del </w:t>
      </w:r>
      <w:r w:rsidRPr="0019004B">
        <w:rPr>
          <w:rFonts w:ascii="Palatino Linotype" w:hAnsi="Palatino Linotype" w:cs="Arial"/>
          <w:b/>
          <w:lang w:val="es-ES"/>
        </w:rPr>
        <w:t>SUJETO OBLIGADO</w:t>
      </w:r>
      <w:r w:rsidRPr="0019004B">
        <w:rPr>
          <w:rFonts w:ascii="Palatino Linotype" w:hAnsi="Palatino Linotype" w:cs="Arial"/>
          <w:lang w:val="es-ES"/>
        </w:rPr>
        <w:t xml:space="preserve"> emita el Acuerdo de Clasificación correspondiente</w:t>
      </w:r>
      <w:r w:rsidRPr="0019004B">
        <w:rPr>
          <w:rFonts w:ascii="Palatino Linotype" w:hAnsi="Palatino Linotype" w:cs="Arial"/>
          <w:lang w:val="es-ES_tradnl"/>
        </w:rPr>
        <w:t xml:space="preserve"> debidamente fundado y motivado, </w:t>
      </w:r>
      <w:r w:rsidRPr="0019004B">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cs="Arial"/>
          <w:lang w:eastAsia="en-US"/>
        </w:rPr>
      </w:pPr>
      <w:r w:rsidRPr="0019004B">
        <w:rPr>
          <w:rFonts w:ascii="Palatino Linotype" w:hAnsi="Palatino Linotype"/>
          <w:lang w:val="es-ES"/>
        </w:rPr>
        <w:t xml:space="preserve">En caso específico de los documentos solicitados, obran datos que son considerados confidenciales, cuyo acceso debe ser restringido, los cuales </w:t>
      </w:r>
      <w:r w:rsidRPr="0019004B">
        <w:rPr>
          <w:rFonts w:ascii="Palatino Linotype" w:hAnsi="Palatino Linotype" w:cs="Arial"/>
          <w:lang w:val="es-ES"/>
        </w:rPr>
        <w:t xml:space="preserve">deben testarse al momento de la elaboración de versiones públicas, como es el caso del RFC, la CURP, </w:t>
      </w:r>
      <w:r w:rsidRPr="0019004B">
        <w:rPr>
          <w:rFonts w:ascii="Palatino Linotype" w:hAnsi="Palatino Linotype" w:cs="Arial"/>
        </w:rPr>
        <w:t>la Clave de cualquier tipo de seguridad social (ISSEMyM, u otros); así como, los préstamos o descuentos</w:t>
      </w:r>
      <w:r w:rsidRPr="0019004B">
        <w:rPr>
          <w:rFonts w:ascii="Palatino Linotype" w:hAnsi="Palatino Linotype" w:cs="Arial"/>
          <w:b/>
        </w:rPr>
        <w:t xml:space="preserve"> </w:t>
      </w:r>
      <w:r w:rsidRPr="0019004B">
        <w:rPr>
          <w:rFonts w:ascii="Palatino Linotype" w:hAnsi="Palatino Linotype" w:cs="Arial"/>
        </w:rPr>
        <w:t>que se le hagan al servidor público</w:t>
      </w:r>
      <w:r w:rsidRPr="0019004B">
        <w:rPr>
          <w:rFonts w:ascii="Palatino Linotype" w:hAnsi="Palatino Linotype" w:cs="Arial"/>
          <w:lang w:val="es-ES"/>
        </w:rPr>
        <w:t>.</w:t>
      </w:r>
    </w:p>
    <w:p w:rsidR="0020258A" w:rsidRPr="0019004B" w:rsidRDefault="0020258A" w:rsidP="0020258A">
      <w:pPr>
        <w:autoSpaceDE w:val="0"/>
        <w:autoSpaceDN w:val="0"/>
        <w:adjustRightInd w:val="0"/>
        <w:spacing w:before="100" w:beforeAutospacing="1" w:after="100" w:afterAutospacing="1" w:line="360" w:lineRule="auto"/>
        <w:jc w:val="both"/>
        <w:rPr>
          <w:rFonts w:ascii="Palatino Linotype" w:hAnsi="Palatino Linotype"/>
          <w:lang w:val="es-ES"/>
        </w:rPr>
      </w:pPr>
      <w:r w:rsidRPr="0019004B">
        <w:rPr>
          <w:rFonts w:ascii="Palatino Linotype" w:hAnsi="Palatino Linotype" w:cs="Arial"/>
          <w:lang w:val="es-ES" w:eastAsia="es-MX"/>
        </w:rPr>
        <w:t xml:space="preserve">Por cuanto hace al RFC de las personas físicas constituye un dato personal, ya que se genera con caracteres alfanuméricos obtenidos a partir del nombre en mayúsculas sin </w:t>
      </w:r>
      <w:r w:rsidRPr="0019004B">
        <w:rPr>
          <w:rFonts w:ascii="Palatino Linotype" w:hAnsi="Palatino Linotype" w:cs="Arial"/>
          <w:lang w:val="es-ES" w:eastAsia="es-MX"/>
        </w:rPr>
        <w:lastRenderedPageBreak/>
        <w:t>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9004B">
        <w:rPr>
          <w:rFonts w:ascii="Palatino Linotype" w:hAnsi="Palatino Linotype"/>
          <w:lang w:val="es-ES"/>
        </w:rPr>
        <w:t xml:space="preserve"> y finalmente la homoclave; la cual para su obtención es necesario acreditar personalidad, fecha de nacimiento entre otros con documentos oficiales.</w:t>
      </w:r>
    </w:p>
    <w:p w:rsidR="0020258A" w:rsidRPr="0019004B" w:rsidRDefault="0020258A" w:rsidP="0020258A">
      <w:pPr>
        <w:spacing w:before="100" w:beforeAutospacing="1" w:after="100" w:afterAutospacing="1" w:line="360" w:lineRule="auto"/>
        <w:jc w:val="both"/>
        <w:rPr>
          <w:rFonts w:ascii="Palatino Linotype" w:hAnsi="Palatino Linotype" w:cs="Arial"/>
          <w:lang w:val="es-ES" w:eastAsia="es-MX"/>
        </w:rPr>
      </w:pPr>
      <w:r w:rsidRPr="0019004B">
        <w:rPr>
          <w:rFonts w:ascii="Palatino Linotype" w:hAnsi="Palatino Linotype" w:cs="Arial"/>
          <w:lang w:val="es-ES" w:eastAsia="es-MX"/>
        </w:rPr>
        <w:t>Al respecto, el INAI a través del Criterio 19/17, señala literalmente lo siguiente:</w:t>
      </w:r>
    </w:p>
    <w:p w:rsidR="0020258A" w:rsidRPr="0019004B" w:rsidRDefault="0020258A" w:rsidP="0022037C">
      <w:pPr>
        <w:ind w:left="851" w:right="902"/>
        <w:jc w:val="both"/>
        <w:rPr>
          <w:rFonts w:ascii="Palatino Linotype" w:hAnsi="Palatino Linotype" w:cs="Arial"/>
          <w:bCs/>
          <w:i/>
          <w:sz w:val="22"/>
          <w:lang w:val="es-ES"/>
        </w:rPr>
      </w:pPr>
      <w:r w:rsidRPr="0019004B">
        <w:rPr>
          <w:rFonts w:ascii="Palatino Linotype" w:hAnsi="Palatino Linotype" w:cs="Arial"/>
          <w:bCs/>
          <w:i/>
          <w:sz w:val="22"/>
          <w:lang w:val="es-ES"/>
        </w:rPr>
        <w:t>“</w:t>
      </w:r>
      <w:r w:rsidRPr="0019004B">
        <w:rPr>
          <w:rFonts w:ascii="Palatino Linotype" w:hAnsi="Palatino Linotype" w:cs="Arial"/>
          <w:b/>
          <w:bCs/>
          <w:i/>
          <w:sz w:val="22"/>
          <w:lang w:val="es-ES"/>
        </w:rPr>
        <w:t>Registro Federal de Contribuyentes (RFC) de personas físicas</w:t>
      </w:r>
      <w:r w:rsidRPr="0019004B">
        <w:rPr>
          <w:rFonts w:ascii="Palatino Linotype" w:hAnsi="Palatino Linotype" w:cs="Arial"/>
          <w:bCs/>
          <w:i/>
          <w:sz w:val="22"/>
          <w:lang w:val="es-ES"/>
        </w:rPr>
        <w:t xml:space="preserve">. El RFC es una clave de carácter fiscal, </w:t>
      </w:r>
      <w:proofErr w:type="gramStart"/>
      <w:r w:rsidRPr="0019004B">
        <w:rPr>
          <w:rFonts w:ascii="Palatino Linotype" w:hAnsi="Palatino Linotype" w:cs="Arial"/>
          <w:bCs/>
          <w:i/>
          <w:sz w:val="22"/>
          <w:lang w:val="es-ES"/>
        </w:rPr>
        <w:t>única</w:t>
      </w:r>
      <w:proofErr w:type="gramEnd"/>
      <w:r w:rsidRPr="0019004B">
        <w:rPr>
          <w:rFonts w:ascii="Palatino Linotype" w:hAnsi="Palatino Linotype" w:cs="Arial"/>
          <w:bCs/>
          <w:i/>
          <w:sz w:val="22"/>
          <w:lang w:val="es-ES"/>
        </w:rPr>
        <w:t xml:space="preserve"> e irrepetible, que permite identificar al titular, su edad y fecha de nacimiento, por lo que es un dato personal de carácter confidencial.</w:t>
      </w:r>
    </w:p>
    <w:p w:rsidR="0020258A" w:rsidRPr="0019004B" w:rsidRDefault="0020258A" w:rsidP="0022037C">
      <w:pPr>
        <w:ind w:left="851" w:right="902"/>
        <w:jc w:val="both"/>
        <w:rPr>
          <w:rFonts w:ascii="Palatino Linotype" w:hAnsi="Palatino Linotype" w:cs="Arial"/>
          <w:bCs/>
          <w:i/>
          <w:sz w:val="22"/>
          <w:lang w:val="es-ES"/>
        </w:rPr>
      </w:pPr>
      <w:r w:rsidRPr="0019004B">
        <w:rPr>
          <w:rFonts w:ascii="Palatino Linotype" w:hAnsi="Palatino Linotype" w:cs="Arial"/>
          <w:bCs/>
          <w:i/>
          <w:sz w:val="22"/>
          <w:lang w:val="es-ES"/>
        </w:rPr>
        <w:t>Resoluciones:</w:t>
      </w:r>
    </w:p>
    <w:p w:rsidR="0020258A" w:rsidRPr="0019004B" w:rsidRDefault="0020258A" w:rsidP="0022037C">
      <w:pPr>
        <w:ind w:left="851" w:right="902"/>
        <w:jc w:val="both"/>
        <w:rPr>
          <w:rFonts w:ascii="Palatino Linotype" w:hAnsi="Palatino Linotype" w:cs="Arial"/>
          <w:bCs/>
          <w:i/>
          <w:sz w:val="22"/>
          <w:lang w:val="es-ES"/>
        </w:rPr>
      </w:pPr>
      <w:r w:rsidRPr="0019004B">
        <w:rPr>
          <w:rFonts w:ascii="Palatino Linotype" w:hAnsi="Palatino Linotype" w:cs="Arial"/>
          <w:bCs/>
          <w:i/>
          <w:sz w:val="22"/>
          <w:lang w:val="es-ES"/>
        </w:rPr>
        <w:t>•</w:t>
      </w:r>
      <w:r w:rsidRPr="0019004B">
        <w:rPr>
          <w:rFonts w:ascii="Palatino Linotype" w:hAnsi="Palatino Linotype" w:cs="Arial"/>
          <w:bCs/>
          <w:i/>
          <w:sz w:val="22"/>
          <w:lang w:val="es-ES"/>
        </w:rPr>
        <w:tab/>
        <w:t>RRA 0189/17. Morena. 08 de febrero de 2017. Por unanimidad. Comisionado Ponente Joel Salas Suárez.</w:t>
      </w:r>
    </w:p>
    <w:p w:rsidR="0020258A" w:rsidRPr="0019004B" w:rsidRDefault="0020258A" w:rsidP="0022037C">
      <w:pPr>
        <w:ind w:left="851" w:right="902"/>
        <w:jc w:val="both"/>
        <w:rPr>
          <w:rFonts w:ascii="Palatino Linotype" w:hAnsi="Palatino Linotype" w:cs="Arial"/>
          <w:bCs/>
          <w:i/>
          <w:sz w:val="22"/>
          <w:lang w:val="es-ES"/>
        </w:rPr>
      </w:pPr>
      <w:r w:rsidRPr="0019004B">
        <w:rPr>
          <w:rFonts w:ascii="Palatino Linotype" w:hAnsi="Palatino Linotype" w:cs="Arial"/>
          <w:bCs/>
          <w:i/>
          <w:sz w:val="22"/>
          <w:lang w:val="es-ES"/>
        </w:rPr>
        <w:t>•</w:t>
      </w:r>
      <w:r w:rsidRPr="0019004B">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20258A" w:rsidRPr="0019004B" w:rsidRDefault="0020258A" w:rsidP="0022037C">
      <w:pPr>
        <w:ind w:left="851" w:right="902"/>
        <w:jc w:val="both"/>
        <w:rPr>
          <w:rFonts w:ascii="Palatino Linotype" w:hAnsi="Palatino Linotype" w:cs="Arial"/>
          <w:bCs/>
          <w:i/>
          <w:sz w:val="22"/>
          <w:lang w:val="es-ES"/>
        </w:rPr>
      </w:pPr>
      <w:r w:rsidRPr="0019004B">
        <w:rPr>
          <w:rFonts w:ascii="Palatino Linotype" w:hAnsi="Palatino Linotype" w:cs="Arial"/>
          <w:bCs/>
          <w:i/>
          <w:sz w:val="22"/>
          <w:lang w:val="es-ES"/>
        </w:rPr>
        <w:t>•</w:t>
      </w:r>
      <w:r w:rsidRPr="0019004B">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20258A" w:rsidRPr="0019004B" w:rsidRDefault="0020258A" w:rsidP="0020258A">
      <w:pPr>
        <w:spacing w:before="100" w:beforeAutospacing="1" w:after="100" w:afterAutospacing="1"/>
        <w:ind w:left="851" w:right="899"/>
        <w:jc w:val="both"/>
        <w:rPr>
          <w:rFonts w:ascii="Palatino Linotype" w:hAnsi="Palatino Linotype" w:cs="Arial"/>
          <w:bCs/>
          <w:lang w:val="es-ES" w:eastAsia="en-US"/>
        </w:rPr>
      </w:pPr>
      <w:r w:rsidRPr="0019004B">
        <w:rPr>
          <w:rFonts w:ascii="Palatino Linotype" w:hAnsi="Palatino Linotype" w:cs="Arial"/>
          <w:bCs/>
          <w:sz w:val="22"/>
          <w:lang w:val="es-ES"/>
        </w:rPr>
        <w:t>(Énfasis añadido)</w:t>
      </w:r>
    </w:p>
    <w:p w:rsidR="0020258A" w:rsidRPr="0019004B" w:rsidRDefault="0020258A" w:rsidP="0020258A">
      <w:pPr>
        <w:spacing w:before="100" w:beforeAutospacing="1" w:after="100" w:afterAutospacing="1" w:line="360" w:lineRule="auto"/>
        <w:jc w:val="both"/>
        <w:rPr>
          <w:rFonts w:ascii="Palatino Linotype" w:hAnsi="Palatino Linotype" w:cs="Arial"/>
          <w:lang w:eastAsia="es-MX"/>
        </w:rPr>
      </w:pPr>
      <w:r w:rsidRPr="0019004B">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19004B">
        <w:rPr>
          <w:rFonts w:ascii="Palatino Linotype" w:eastAsia="Arial Unicode MS" w:hAnsi="Palatino Linotype" w:cs="Arial"/>
          <w:lang w:val="es-ES"/>
        </w:rPr>
        <w:t xml:space="preserve">4, fracción XI de </w:t>
      </w:r>
      <w:r w:rsidRPr="0019004B">
        <w:rPr>
          <w:rFonts w:ascii="Palatino Linotype" w:eastAsia="Arial Unicode MS" w:hAnsi="Palatino Linotype" w:cs="Arial"/>
          <w:lang w:val="es-ES"/>
        </w:rPr>
        <w:lastRenderedPageBreak/>
        <w:t>la Ley de Protección de Datos Personales en Posesión de Sujetos Obligados del Estado de México y Municipios</w:t>
      </w:r>
      <w:r w:rsidRPr="0019004B">
        <w:rPr>
          <w:rFonts w:ascii="Palatino Linotype" w:hAnsi="Palatino Linotype" w:cs="Arial"/>
          <w:lang w:eastAsia="es-MX"/>
        </w:rPr>
        <w:t>.</w:t>
      </w:r>
    </w:p>
    <w:p w:rsidR="0020258A" w:rsidRPr="0019004B" w:rsidRDefault="0020258A" w:rsidP="0020258A">
      <w:pPr>
        <w:spacing w:before="100" w:beforeAutospacing="1" w:after="100" w:afterAutospacing="1" w:line="360" w:lineRule="auto"/>
        <w:jc w:val="both"/>
        <w:rPr>
          <w:rFonts w:ascii="Palatino Linotype" w:hAnsi="Palatino Linotype" w:cs="Arial"/>
          <w:lang w:val="es-ES" w:eastAsia="es-MX"/>
        </w:rPr>
      </w:pPr>
      <w:r w:rsidRPr="0019004B">
        <w:rPr>
          <w:rFonts w:ascii="Palatino Linotype" w:hAnsi="Palatino Linotype" w:cs="Arial"/>
          <w:lang w:val="es-ES" w:eastAsia="es-MX"/>
        </w:rPr>
        <w:t>Por cuanto hace a la CURP</w:t>
      </w:r>
      <w:r w:rsidRPr="0019004B">
        <w:rPr>
          <w:rFonts w:ascii="Palatino Linotype" w:hAnsi="Palatino Linotype" w:cs="Arial"/>
          <w:b/>
          <w:lang w:val="es-ES"/>
        </w:rPr>
        <w:t xml:space="preserve">, </w:t>
      </w:r>
      <w:r w:rsidRPr="0019004B">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0258A" w:rsidRPr="0019004B" w:rsidRDefault="0020258A" w:rsidP="0020258A">
      <w:pPr>
        <w:spacing w:before="100" w:beforeAutospacing="1" w:after="100" w:afterAutospacing="1" w:line="360" w:lineRule="auto"/>
        <w:rPr>
          <w:rFonts w:ascii="Palatino Linotype" w:hAnsi="Palatino Linotype" w:cs="Arial"/>
          <w:lang w:val="es-ES" w:eastAsia="es-MX"/>
        </w:rPr>
      </w:pPr>
      <w:r w:rsidRPr="0019004B">
        <w:rPr>
          <w:rFonts w:ascii="Palatino Linotype" w:hAnsi="Palatino Linotype" w:cs="Arial"/>
          <w:lang w:val="es-ES" w:eastAsia="es-MX"/>
        </w:rPr>
        <w:t>Lo anterior, tiene sustento en los artículos 86 y 91 de la Ley General de Población, la cual señala lo siguiente:</w:t>
      </w:r>
    </w:p>
    <w:p w:rsidR="0020258A" w:rsidRPr="0019004B" w:rsidRDefault="0020258A" w:rsidP="0020258A">
      <w:pPr>
        <w:spacing w:before="100" w:beforeAutospacing="1" w:after="100" w:afterAutospacing="1"/>
        <w:ind w:left="851" w:right="899"/>
        <w:jc w:val="both"/>
        <w:rPr>
          <w:rFonts w:ascii="Palatino Linotype" w:hAnsi="Palatino Linotype" w:cs="Arial"/>
          <w:i/>
          <w:sz w:val="22"/>
          <w:lang w:val="es-ES" w:eastAsia="es-MX"/>
        </w:rPr>
      </w:pPr>
      <w:r w:rsidRPr="0019004B">
        <w:rPr>
          <w:rFonts w:ascii="Palatino Linotype" w:hAnsi="Palatino Linotype" w:cs="Arial,Bold"/>
          <w:b/>
          <w:bCs/>
          <w:i/>
          <w:sz w:val="22"/>
          <w:lang w:val="es-ES" w:eastAsia="es-MX"/>
        </w:rPr>
        <w:t xml:space="preserve">“Artículo 86. </w:t>
      </w:r>
      <w:r w:rsidRPr="0019004B">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20258A" w:rsidRPr="0019004B" w:rsidRDefault="0020258A" w:rsidP="0020258A">
      <w:pPr>
        <w:spacing w:before="100" w:beforeAutospacing="1" w:after="100" w:afterAutospacing="1"/>
        <w:ind w:left="851" w:right="899"/>
        <w:jc w:val="both"/>
        <w:rPr>
          <w:rFonts w:ascii="Palatino Linotype" w:hAnsi="Palatino Linotype" w:cs="Arial"/>
          <w:i/>
          <w:sz w:val="22"/>
          <w:lang w:val="es-ES" w:eastAsia="es-MX"/>
        </w:rPr>
      </w:pPr>
      <w:r w:rsidRPr="0019004B">
        <w:rPr>
          <w:rFonts w:ascii="Palatino Linotype" w:hAnsi="Palatino Linotype" w:cs="Arial,Bold"/>
          <w:b/>
          <w:bCs/>
          <w:i/>
          <w:sz w:val="22"/>
          <w:lang w:val="es-ES" w:eastAsia="es-MX"/>
        </w:rPr>
        <w:t xml:space="preserve">Artículo 91. </w:t>
      </w:r>
      <w:r w:rsidRPr="0019004B">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20258A" w:rsidRPr="0019004B" w:rsidRDefault="0020258A" w:rsidP="0020258A">
      <w:pPr>
        <w:shd w:val="clear" w:color="auto" w:fill="FFFFFF"/>
        <w:spacing w:before="100" w:beforeAutospacing="1" w:after="100" w:afterAutospacing="1" w:line="360" w:lineRule="auto"/>
        <w:jc w:val="both"/>
        <w:rPr>
          <w:rFonts w:ascii="Palatino Linotype" w:hAnsi="Palatino Linotype"/>
          <w:lang w:val="es-ES" w:eastAsia="es-MX"/>
        </w:rPr>
      </w:pPr>
      <w:r w:rsidRPr="0019004B">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19004B">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19004B">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20258A" w:rsidRPr="0019004B" w:rsidRDefault="0020258A" w:rsidP="0020258A">
      <w:pPr>
        <w:spacing w:before="100" w:beforeAutospacing="1" w:after="100" w:afterAutospacing="1" w:line="360" w:lineRule="auto"/>
        <w:jc w:val="both"/>
        <w:rPr>
          <w:rFonts w:ascii="Palatino Linotype" w:hAnsi="Palatino Linotype" w:cs="Arial"/>
          <w:lang w:val="es-ES" w:eastAsia="es-MX"/>
        </w:rPr>
      </w:pPr>
      <w:r w:rsidRPr="0019004B">
        <w:rPr>
          <w:rFonts w:ascii="Palatino Linotype" w:hAnsi="Palatino Linotype" w:cs="Arial"/>
          <w:lang w:val="es-ES" w:eastAsia="es-MX"/>
        </w:rPr>
        <w:lastRenderedPageBreak/>
        <w:t>Al respecto, el INAI, a través del Criterio 18/17, señala literalmente lo siguiente:</w:t>
      </w:r>
    </w:p>
    <w:p w:rsidR="0020258A" w:rsidRPr="0019004B" w:rsidRDefault="0020258A" w:rsidP="0022037C">
      <w:pPr>
        <w:ind w:left="851" w:right="902"/>
        <w:jc w:val="both"/>
        <w:rPr>
          <w:rFonts w:ascii="Palatino Linotype" w:hAnsi="Palatino Linotype" w:cs="Arial"/>
          <w:bCs/>
          <w:i/>
          <w:sz w:val="22"/>
          <w:lang w:val="es-ES" w:eastAsia="es-MX"/>
        </w:rPr>
      </w:pPr>
      <w:r w:rsidRPr="0019004B">
        <w:rPr>
          <w:rFonts w:ascii="Palatino Linotype" w:hAnsi="Palatino Linotype" w:cs="Arial"/>
          <w:bCs/>
          <w:i/>
          <w:sz w:val="22"/>
          <w:lang w:val="es-ES" w:eastAsia="es-MX"/>
        </w:rPr>
        <w:t>“</w:t>
      </w:r>
      <w:r w:rsidRPr="0019004B">
        <w:rPr>
          <w:rFonts w:ascii="Palatino Linotype" w:hAnsi="Palatino Linotype" w:cs="Arial"/>
          <w:b/>
          <w:bCs/>
          <w:i/>
          <w:sz w:val="22"/>
          <w:lang w:val="es-ES" w:eastAsia="es-MX"/>
        </w:rPr>
        <w:t>Clave Única de Registro de Población (CURP)</w:t>
      </w:r>
      <w:r w:rsidRPr="0019004B">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0258A" w:rsidRPr="0019004B" w:rsidRDefault="0020258A" w:rsidP="0022037C">
      <w:pPr>
        <w:ind w:left="851" w:right="902"/>
        <w:jc w:val="both"/>
        <w:rPr>
          <w:rFonts w:ascii="Palatino Linotype" w:hAnsi="Palatino Linotype" w:cs="Arial"/>
          <w:bCs/>
          <w:i/>
          <w:sz w:val="22"/>
          <w:lang w:val="es-ES" w:eastAsia="es-MX"/>
        </w:rPr>
      </w:pPr>
      <w:r w:rsidRPr="0019004B">
        <w:rPr>
          <w:rFonts w:ascii="Palatino Linotype" w:hAnsi="Palatino Linotype" w:cs="Arial"/>
          <w:bCs/>
          <w:i/>
          <w:sz w:val="22"/>
          <w:lang w:val="es-ES" w:eastAsia="es-MX"/>
        </w:rPr>
        <w:t>Resoluciones:</w:t>
      </w:r>
    </w:p>
    <w:p w:rsidR="0020258A" w:rsidRPr="0019004B" w:rsidRDefault="0020258A" w:rsidP="0022037C">
      <w:pPr>
        <w:ind w:left="851" w:right="902"/>
        <w:jc w:val="both"/>
        <w:rPr>
          <w:rFonts w:ascii="Palatino Linotype" w:hAnsi="Palatino Linotype" w:cs="Arial"/>
          <w:bCs/>
          <w:i/>
          <w:sz w:val="22"/>
          <w:lang w:val="es-ES" w:eastAsia="es-MX"/>
        </w:rPr>
      </w:pPr>
      <w:r w:rsidRPr="0019004B">
        <w:rPr>
          <w:rFonts w:ascii="Palatino Linotype" w:hAnsi="Palatino Linotype" w:cs="Arial"/>
          <w:bCs/>
          <w:i/>
          <w:sz w:val="22"/>
          <w:lang w:val="es-ES" w:eastAsia="es-MX"/>
        </w:rPr>
        <w:t>•</w:t>
      </w:r>
      <w:r w:rsidRPr="0019004B">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20258A" w:rsidRPr="0019004B" w:rsidRDefault="0020258A" w:rsidP="0022037C">
      <w:pPr>
        <w:ind w:left="851" w:right="902"/>
        <w:jc w:val="both"/>
        <w:rPr>
          <w:rFonts w:ascii="Palatino Linotype" w:hAnsi="Palatino Linotype" w:cs="Arial"/>
          <w:bCs/>
          <w:i/>
          <w:sz w:val="22"/>
          <w:lang w:val="es-ES" w:eastAsia="es-MX"/>
        </w:rPr>
      </w:pPr>
      <w:r w:rsidRPr="0019004B">
        <w:rPr>
          <w:rFonts w:ascii="Palatino Linotype" w:hAnsi="Palatino Linotype" w:cs="Arial"/>
          <w:bCs/>
          <w:i/>
          <w:sz w:val="22"/>
          <w:lang w:val="es-ES" w:eastAsia="es-MX"/>
        </w:rPr>
        <w:t>•</w:t>
      </w:r>
      <w:r w:rsidRPr="0019004B">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20258A" w:rsidRPr="0019004B" w:rsidRDefault="0020258A" w:rsidP="0022037C">
      <w:pPr>
        <w:ind w:left="851" w:right="902"/>
        <w:jc w:val="both"/>
        <w:rPr>
          <w:rFonts w:ascii="Palatino Linotype" w:hAnsi="Palatino Linotype" w:cs="Arial"/>
          <w:i/>
          <w:lang w:val="es-ES" w:eastAsia="es-MX"/>
        </w:rPr>
      </w:pPr>
      <w:r w:rsidRPr="0019004B">
        <w:rPr>
          <w:rFonts w:ascii="Palatino Linotype" w:hAnsi="Palatino Linotype" w:cs="Arial"/>
          <w:bCs/>
          <w:i/>
          <w:sz w:val="22"/>
          <w:lang w:val="es-ES" w:eastAsia="es-MX"/>
        </w:rPr>
        <w:t>•</w:t>
      </w:r>
      <w:r w:rsidRPr="0019004B">
        <w:rPr>
          <w:rFonts w:ascii="Palatino Linotype" w:hAnsi="Palatino Linotype" w:cs="Arial"/>
          <w:bCs/>
          <w:i/>
          <w:sz w:val="22"/>
          <w:lang w:val="es-ES" w:eastAsia="es-MX"/>
        </w:rPr>
        <w:tab/>
        <w:t>RRA 0478/17. Secretaría de Relaciones Exteriores. 26 de abril de 2017. Por unanimidad. Comisionada Ponente Areli Cano Guadiana.</w:t>
      </w:r>
      <w:r w:rsidRPr="0019004B">
        <w:rPr>
          <w:rFonts w:ascii="Palatino Linotype" w:hAnsi="Palatino Linotype" w:cs="Arial"/>
          <w:i/>
          <w:sz w:val="22"/>
          <w:lang w:val="es-ES" w:eastAsia="es-MX"/>
        </w:rPr>
        <w:t>” (</w:t>
      </w:r>
      <w:r w:rsidRPr="0019004B">
        <w:rPr>
          <w:rFonts w:ascii="Palatino Linotype" w:hAnsi="Palatino Linotype" w:cs="Arial"/>
          <w:i/>
          <w:lang w:val="es-ES" w:eastAsia="es-MX"/>
        </w:rPr>
        <w:t>Sic</w:t>
      </w:r>
      <w:r w:rsidRPr="0019004B">
        <w:rPr>
          <w:rFonts w:ascii="Palatino Linotype" w:hAnsi="Palatino Linotype" w:cs="Arial"/>
          <w:i/>
          <w:sz w:val="22"/>
          <w:lang w:val="es-ES" w:eastAsia="es-MX"/>
        </w:rPr>
        <w:t>)</w:t>
      </w:r>
    </w:p>
    <w:p w:rsidR="0020258A" w:rsidRPr="0019004B" w:rsidRDefault="0020258A" w:rsidP="0020258A">
      <w:pPr>
        <w:spacing w:before="100" w:beforeAutospacing="1" w:after="100" w:afterAutospacing="1" w:line="360" w:lineRule="auto"/>
        <w:jc w:val="both"/>
        <w:rPr>
          <w:rFonts w:ascii="Palatino Linotype" w:hAnsi="Palatino Linotype" w:cs="Arial"/>
          <w:lang w:val="es-ES" w:eastAsia="es-MX"/>
        </w:rPr>
      </w:pPr>
      <w:r w:rsidRPr="0019004B">
        <w:rPr>
          <w:rFonts w:ascii="Palatino Linotype" w:hAnsi="Palatino Linotype" w:cs="Arial"/>
          <w:lang w:val="es-ES" w:eastAsia="es-MX"/>
        </w:rPr>
        <w:t xml:space="preserve">De lo anterior, se desprende que la </w:t>
      </w:r>
      <w:r w:rsidRPr="0019004B">
        <w:rPr>
          <w:rFonts w:ascii="Palatino Linotype" w:hAnsi="Palatino Linotype"/>
          <w:lang w:val="es-ES" w:eastAsia="es-MX"/>
        </w:rPr>
        <w:t xml:space="preserve">CURP </w:t>
      </w:r>
      <w:r w:rsidRPr="0019004B">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0258A" w:rsidRPr="0019004B" w:rsidRDefault="0020258A" w:rsidP="0020258A">
      <w:pPr>
        <w:spacing w:before="100" w:beforeAutospacing="1" w:after="100" w:afterAutospacing="1" w:line="360" w:lineRule="auto"/>
        <w:jc w:val="both"/>
        <w:rPr>
          <w:rFonts w:ascii="Palatino Linotype" w:hAnsi="Palatino Linotype" w:cs="Arial"/>
          <w:lang w:eastAsia="es-MX"/>
        </w:rPr>
      </w:pPr>
      <w:r w:rsidRPr="0019004B">
        <w:rPr>
          <w:rFonts w:ascii="Palatino Linotype" w:hAnsi="Palatino Linotype" w:cs="Arial"/>
          <w:lang w:eastAsia="es-MX"/>
        </w:rPr>
        <w:t xml:space="preserve">Por cuanto hace a la </w:t>
      </w:r>
      <w:r w:rsidRPr="0019004B">
        <w:rPr>
          <w:rFonts w:ascii="Palatino Linotype" w:hAnsi="Palatino Linotype" w:cs="Arial"/>
        </w:rPr>
        <w:t xml:space="preserve">Clave de cualquier tipo de seguridad social (ISSEMyM, u otros), está integrado por una </w:t>
      </w:r>
      <w:r w:rsidRPr="0019004B">
        <w:rPr>
          <w:rFonts w:ascii="Palatino Linotype" w:hAnsi="Palatino Linotype" w:cs="Arial"/>
          <w:bCs/>
          <w:lang w:eastAsia="es-MX"/>
        </w:rPr>
        <w:t xml:space="preserve">secuencia de números con los que se identifica a los trabajadores que </w:t>
      </w:r>
      <w:r w:rsidRPr="0019004B">
        <w:rPr>
          <w:rFonts w:ascii="Palatino Linotype" w:hAnsi="Palatino Linotype"/>
          <w:lang w:eastAsia="es-MX"/>
        </w:rPr>
        <w:t>cubren</w:t>
      </w:r>
      <w:r w:rsidRPr="0019004B">
        <w:rPr>
          <w:rFonts w:ascii="Palatino Linotype" w:hAnsi="Palatino Linotype" w:cs="Arial"/>
          <w:bCs/>
          <w:lang w:eastAsia="es-MX"/>
        </w:rPr>
        <w:t xml:space="preserve"> las cuotas respectivas, asimismo, lo identifica con la fuente de trabajo; por lo que al ser una clave de </w:t>
      </w:r>
      <w:r w:rsidRPr="0019004B">
        <w:rPr>
          <w:rFonts w:ascii="Palatino Linotype" w:hAnsi="Palatino Linotype" w:cs="Arial"/>
        </w:rPr>
        <w:t>identificación</w:t>
      </w:r>
      <w:r w:rsidRPr="0019004B">
        <w:rPr>
          <w:rFonts w:ascii="Palatino Linotype" w:hAnsi="Palatino Linotype" w:cs="Arial"/>
          <w:bCs/>
          <w:lang w:eastAsia="es-MX"/>
        </w:rPr>
        <w:t xml:space="preserve"> de los trabajadores, constituye información confidencial, </w:t>
      </w:r>
      <w:r w:rsidRPr="0019004B">
        <w:rPr>
          <w:rFonts w:ascii="Palatino Linotype" w:hAnsi="Palatino Linotype" w:cs="Arial"/>
          <w:lang w:eastAsia="es-MX"/>
        </w:rPr>
        <w:t xml:space="preserve">dato que únicamente le atañe al servidor público, por lo constituye un </w:t>
      </w:r>
      <w:r w:rsidRPr="0019004B">
        <w:rPr>
          <w:rFonts w:ascii="Palatino Linotype" w:hAnsi="Palatino Linotype" w:cs="Arial"/>
          <w:lang w:eastAsia="es-MX"/>
        </w:rPr>
        <w:lastRenderedPageBreak/>
        <w:t xml:space="preserve">dato personal que concierne a una persona física identificada e identificable en términos de los artículos 2, fracción II de la Ley de Transparencia y Acceso a la Información Pública del Estado de México y Municipios y </w:t>
      </w:r>
      <w:r w:rsidRPr="0019004B">
        <w:rPr>
          <w:rFonts w:ascii="Palatino Linotype" w:hAnsi="Palatino Linotype" w:cs="Arial"/>
        </w:rPr>
        <w:t>4, fracción XI</w:t>
      </w:r>
      <w:r w:rsidRPr="0019004B">
        <w:rPr>
          <w:rFonts w:ascii="Palatino Linotype" w:hAnsi="Palatino Linotype" w:cs="Arial"/>
          <w:lang w:eastAsia="es-MX"/>
        </w:rPr>
        <w:t xml:space="preserve"> </w:t>
      </w:r>
      <w:r w:rsidRPr="0019004B">
        <w:rPr>
          <w:rFonts w:ascii="Palatino Linotype" w:hAnsi="Palatino Linotype" w:cs="Arial"/>
        </w:rPr>
        <w:t>de la Ley de Protección de Datos Personales en Posesión de Sujetos Obligados del Estado de México y Municipios</w:t>
      </w:r>
      <w:r w:rsidRPr="0019004B">
        <w:rPr>
          <w:rFonts w:ascii="Palatino Linotype" w:hAnsi="Palatino Linotype" w:cs="Arial"/>
          <w:lang w:eastAsia="es-MX"/>
        </w:rPr>
        <w:t>.</w:t>
      </w:r>
    </w:p>
    <w:p w:rsidR="0020258A" w:rsidRPr="0019004B" w:rsidRDefault="0020258A" w:rsidP="0020258A">
      <w:pPr>
        <w:spacing w:before="100" w:beforeAutospacing="1" w:after="100" w:afterAutospacing="1" w:line="360" w:lineRule="auto"/>
        <w:jc w:val="both"/>
        <w:rPr>
          <w:rFonts w:ascii="Palatino Linotype" w:hAnsi="Palatino Linotype" w:cs="Arial"/>
          <w:lang w:eastAsia="es-MX"/>
        </w:rPr>
      </w:pPr>
      <w:r w:rsidRPr="0019004B">
        <w:rPr>
          <w:rFonts w:ascii="Palatino Linotype" w:hAnsi="Palatino Linotype" w:cs="Arial"/>
          <w:lang w:val="es-ES_tradnl"/>
        </w:rPr>
        <w:t xml:space="preserve">Por ende, en el presente caso, </w:t>
      </w:r>
      <w:r w:rsidRPr="0019004B">
        <w:rPr>
          <w:rFonts w:ascii="Palatino Linotype" w:hAnsi="Palatino Linotype" w:cs="Arial"/>
          <w:b/>
          <w:lang w:val="es-ES_tradnl"/>
        </w:rPr>
        <w:t>EL SUJETO OBLIGADO</w:t>
      </w:r>
      <w:r w:rsidRPr="0019004B">
        <w:rPr>
          <w:rFonts w:ascii="Palatino Linotype" w:hAnsi="Palatino Linotype" w:cs="Arial"/>
          <w:lang w:val="es-ES_tradnl"/>
        </w:rPr>
        <w:t xml:space="preserve"> debe </w:t>
      </w:r>
      <w:r w:rsidRPr="0019004B">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9004B">
        <w:rPr>
          <w:rFonts w:ascii="Palatino Linotype" w:hAnsi="Palatino Linotype" w:cs="Arial"/>
          <w:b/>
          <w:lang w:eastAsia="es-MX"/>
        </w:rPr>
        <w:t>EL SUJETO OBLIGADO</w:t>
      </w:r>
      <w:r w:rsidRPr="0019004B">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9004B">
        <w:rPr>
          <w:rFonts w:ascii="Palatino Linotype" w:hAnsi="Palatino Linotype" w:cs="Arial"/>
          <w:b/>
          <w:lang w:eastAsia="es-MX"/>
        </w:rPr>
        <w:t>SUJETO OBLIGADO</w:t>
      </w:r>
      <w:r w:rsidRPr="0019004B">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0258A" w:rsidRPr="0019004B" w:rsidRDefault="0020258A" w:rsidP="0020258A">
      <w:pPr>
        <w:spacing w:before="100" w:beforeAutospacing="1" w:after="100" w:afterAutospacing="1" w:line="360" w:lineRule="auto"/>
        <w:jc w:val="both"/>
        <w:rPr>
          <w:rFonts w:ascii="Palatino Linotype" w:eastAsia="Calibri" w:hAnsi="Palatino Linotype"/>
        </w:rPr>
      </w:pPr>
      <w:r w:rsidRPr="0019004B">
        <w:rPr>
          <w:rFonts w:ascii="Palatino Linotype" w:eastAsia="Calibri" w:hAnsi="Palatino Linotype"/>
        </w:rPr>
        <w:t xml:space="preserve">Así, es que </w:t>
      </w:r>
      <w:r w:rsidRPr="0019004B">
        <w:rPr>
          <w:rFonts w:ascii="Palatino Linotype" w:eastAsia="Calibri" w:hAnsi="Palatino Linotype"/>
          <w:b/>
        </w:rPr>
        <w:t>EL SUJETO OBLIGADO</w:t>
      </w:r>
      <w:r w:rsidRPr="0019004B">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19004B">
        <w:rPr>
          <w:rFonts w:ascii="Palatino Linotype" w:eastAsia="Calibri" w:hAnsi="Palatino Linotype"/>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20258A" w:rsidRPr="0019004B" w:rsidRDefault="0020258A" w:rsidP="0020258A">
      <w:pPr>
        <w:spacing w:before="100" w:beforeAutospacing="1" w:after="100" w:afterAutospacing="1" w:line="360" w:lineRule="auto"/>
        <w:jc w:val="both"/>
        <w:rPr>
          <w:rFonts w:ascii="Palatino Linotype" w:hAnsi="Palatino Linotype"/>
        </w:rPr>
      </w:pPr>
      <w:r w:rsidRPr="0019004B">
        <w:rPr>
          <w:rFonts w:ascii="Palatino Linotype" w:hAnsi="Palatino Linotype"/>
        </w:rPr>
        <w:t xml:space="preserve">Ello, </w:t>
      </w:r>
      <w:r w:rsidRPr="0019004B">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 xml:space="preserve">“Artículo 49. </w:t>
      </w:r>
      <w:r w:rsidRPr="0019004B">
        <w:rPr>
          <w:rFonts w:ascii="Palatino Linotype" w:hAnsi="Palatino Linotype" w:cs="Arial"/>
          <w:i/>
          <w:sz w:val="22"/>
          <w:lang w:eastAsia="es-MX"/>
        </w:rPr>
        <w:t>Los Comités de Transparencia tendrán las siguientes atribuciones: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VIII.</w:t>
      </w:r>
      <w:r w:rsidRPr="0019004B">
        <w:rPr>
          <w:rFonts w:ascii="Palatino Linotype" w:hAnsi="Palatino Linotype" w:cs="Arial"/>
          <w:i/>
          <w:sz w:val="22"/>
          <w:lang w:eastAsia="es-MX"/>
        </w:rPr>
        <w:t xml:space="preserve"> Aprobar, modificar o revocar la clasificación de la información;</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Artículo 132.</w:t>
      </w:r>
      <w:r w:rsidRPr="0019004B">
        <w:rPr>
          <w:rFonts w:ascii="Palatino Linotype" w:hAnsi="Palatino Linotype" w:cs="Arial"/>
          <w:i/>
          <w:sz w:val="22"/>
          <w:lang w:eastAsia="es-MX"/>
        </w:rPr>
        <w:t xml:space="preserve"> La clasificación de la información se llevará a cabo en el momento en que:</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I.</w:t>
      </w:r>
      <w:r w:rsidRPr="0019004B">
        <w:rPr>
          <w:rFonts w:ascii="Palatino Linotype" w:hAnsi="Palatino Linotype" w:cs="Arial"/>
          <w:i/>
          <w:sz w:val="22"/>
          <w:lang w:eastAsia="es-MX"/>
        </w:rPr>
        <w:t xml:space="preserve"> Se reciba una solicitud de acceso a la información;</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II.</w:t>
      </w:r>
      <w:r w:rsidRPr="0019004B">
        <w:rPr>
          <w:rFonts w:ascii="Palatino Linotype" w:hAnsi="Palatino Linotype" w:cs="Arial"/>
          <w:i/>
          <w:sz w:val="22"/>
          <w:lang w:eastAsia="es-MX"/>
        </w:rPr>
        <w:t xml:space="preserve"> Se determine mediante resolución de autoridad competente; o</w:t>
      </w:r>
    </w:p>
    <w:p w:rsidR="0020258A" w:rsidRPr="0019004B" w:rsidRDefault="0020258A" w:rsidP="0022037C">
      <w:pPr>
        <w:spacing w:line="276" w:lineRule="auto"/>
        <w:ind w:left="851" w:right="902"/>
        <w:jc w:val="both"/>
        <w:rPr>
          <w:rFonts w:ascii="Palatino Linotype" w:hAnsi="Palatino Linotype" w:cs="Arial"/>
          <w:b/>
          <w:i/>
          <w:sz w:val="22"/>
          <w:lang w:eastAsia="es-MX"/>
        </w:rPr>
      </w:pPr>
      <w:r w:rsidRPr="0019004B">
        <w:rPr>
          <w:rFonts w:ascii="Palatino Linotype" w:hAnsi="Palatino Linotype" w:cs="Arial"/>
          <w:i/>
          <w:sz w:val="22"/>
          <w:lang w:eastAsia="es-MX"/>
        </w:rPr>
        <w:t>III. Se generen versiones públicas para dar cumplimiento a las obligaciones de transparencia previstas en esta Ley.</w:t>
      </w:r>
      <w:r w:rsidRPr="0019004B">
        <w:rPr>
          <w:rFonts w:ascii="Palatino Linotype" w:hAnsi="Palatino Linotype" w:cs="Arial"/>
          <w:b/>
          <w:i/>
          <w:sz w:val="22"/>
          <w:lang w:eastAsia="es-MX"/>
        </w:rPr>
        <w:t>”</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“Segundo.-</w:t>
      </w:r>
      <w:r w:rsidRPr="0019004B">
        <w:rPr>
          <w:rFonts w:ascii="Palatino Linotype" w:hAnsi="Palatino Linotype" w:cs="Arial"/>
          <w:i/>
          <w:sz w:val="22"/>
          <w:lang w:eastAsia="es-MX"/>
        </w:rPr>
        <w:t xml:space="preserve"> Para efectos de los presentes Lineamientos Generales, se entenderá por:</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XVIII.</w:t>
      </w:r>
      <w:r w:rsidRPr="0019004B">
        <w:rPr>
          <w:rFonts w:ascii="Palatino Linotype" w:hAnsi="Palatino Linotype" w:cs="Arial"/>
          <w:i/>
          <w:sz w:val="22"/>
          <w:lang w:eastAsia="es-MX"/>
        </w:rPr>
        <w:t xml:space="preserve"> </w:t>
      </w:r>
      <w:r w:rsidRPr="0019004B">
        <w:rPr>
          <w:rFonts w:ascii="Palatino Linotype" w:hAnsi="Palatino Linotype" w:cs="Arial"/>
          <w:b/>
          <w:i/>
          <w:sz w:val="22"/>
          <w:lang w:eastAsia="es-MX"/>
        </w:rPr>
        <w:t>Versión pública:</w:t>
      </w:r>
      <w:r w:rsidRPr="0019004B">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Cuarto.</w:t>
      </w:r>
      <w:r w:rsidRPr="0019004B">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w:t>
      </w:r>
      <w:r w:rsidRPr="0019004B">
        <w:rPr>
          <w:rFonts w:ascii="Palatino Linotype" w:hAnsi="Palatino Linotype" w:cs="Arial"/>
          <w:i/>
          <w:sz w:val="22"/>
          <w:lang w:eastAsia="es-MX"/>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Quinto.</w:t>
      </w:r>
      <w:r w:rsidRPr="0019004B">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Sexto.</w:t>
      </w:r>
      <w:r w:rsidRPr="0019004B">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Séptimo.</w:t>
      </w:r>
      <w:r w:rsidRPr="0019004B">
        <w:rPr>
          <w:rFonts w:ascii="Palatino Linotype" w:hAnsi="Palatino Linotype" w:cs="Arial"/>
          <w:i/>
          <w:sz w:val="22"/>
          <w:lang w:eastAsia="es-MX"/>
        </w:rPr>
        <w:t xml:space="preserve"> La clasificación de la información se llevará a cabo en el momento en que:</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I.</w:t>
      </w:r>
      <w:r w:rsidRPr="0019004B">
        <w:rPr>
          <w:rFonts w:ascii="Palatino Linotype" w:hAnsi="Palatino Linotype" w:cs="Arial"/>
          <w:i/>
          <w:sz w:val="22"/>
          <w:lang w:eastAsia="es-MX"/>
        </w:rPr>
        <w:t xml:space="preserve"> Se reciba una solicitud de acceso a la información;</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II.</w:t>
      </w:r>
      <w:r w:rsidRPr="0019004B">
        <w:rPr>
          <w:rFonts w:ascii="Palatino Linotype" w:hAnsi="Palatino Linotype" w:cs="Arial"/>
          <w:i/>
          <w:sz w:val="22"/>
          <w:lang w:eastAsia="es-MX"/>
        </w:rPr>
        <w:t xml:space="preserve"> Se determine mediante resolución de autoridad competente, o</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III.</w:t>
      </w:r>
      <w:r w:rsidRPr="0019004B">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Octavo.</w:t>
      </w:r>
      <w:r w:rsidRPr="0019004B">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Noveno.</w:t>
      </w:r>
      <w:r w:rsidRPr="0019004B">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b/>
          <w:i/>
          <w:sz w:val="22"/>
          <w:lang w:eastAsia="es-MX"/>
        </w:rPr>
        <w:t>Décimo.</w:t>
      </w:r>
      <w:r w:rsidRPr="0019004B">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0258A" w:rsidRPr="0019004B" w:rsidRDefault="0020258A" w:rsidP="0022037C">
      <w:pPr>
        <w:spacing w:line="276" w:lineRule="auto"/>
        <w:ind w:left="851" w:right="902"/>
        <w:jc w:val="both"/>
        <w:rPr>
          <w:rFonts w:ascii="Palatino Linotype" w:hAnsi="Palatino Linotype" w:cs="Arial"/>
          <w:i/>
          <w:sz w:val="22"/>
          <w:lang w:eastAsia="es-MX"/>
        </w:rPr>
      </w:pPr>
      <w:r w:rsidRPr="0019004B">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20258A" w:rsidRPr="0019004B" w:rsidRDefault="0020258A" w:rsidP="0022037C">
      <w:pPr>
        <w:spacing w:line="276" w:lineRule="auto"/>
        <w:ind w:left="851" w:right="902"/>
        <w:jc w:val="both"/>
        <w:rPr>
          <w:rFonts w:ascii="Palatino Linotype" w:hAnsi="Palatino Linotype" w:cs="Arial"/>
          <w:b/>
          <w:i/>
          <w:lang w:eastAsia="es-MX"/>
        </w:rPr>
      </w:pPr>
      <w:r w:rsidRPr="0019004B">
        <w:rPr>
          <w:rFonts w:ascii="Palatino Linotype" w:hAnsi="Palatino Linotype" w:cs="Arial"/>
          <w:b/>
          <w:i/>
          <w:sz w:val="22"/>
          <w:lang w:eastAsia="es-MX"/>
        </w:rPr>
        <w:t>Décimo primero.</w:t>
      </w:r>
      <w:r w:rsidRPr="0019004B">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9004B">
        <w:rPr>
          <w:rFonts w:ascii="Palatino Linotype" w:hAnsi="Palatino Linotype" w:cs="Arial"/>
          <w:b/>
          <w:i/>
          <w:sz w:val="22"/>
          <w:lang w:eastAsia="es-MX"/>
        </w:rPr>
        <w:t>”</w:t>
      </w:r>
    </w:p>
    <w:p w:rsidR="0020258A" w:rsidRPr="0019004B" w:rsidRDefault="0020258A" w:rsidP="0020258A">
      <w:pPr>
        <w:spacing w:before="100" w:beforeAutospacing="1" w:after="100" w:afterAutospacing="1" w:line="360" w:lineRule="auto"/>
        <w:jc w:val="both"/>
        <w:rPr>
          <w:rFonts w:ascii="Palatino Linotype" w:hAnsi="Palatino Linotype" w:cs="Arial"/>
          <w:lang w:val="es-ES"/>
        </w:rPr>
      </w:pPr>
      <w:r w:rsidRPr="0019004B">
        <w:rPr>
          <w:rFonts w:ascii="Palatino Linotype" w:hAnsi="Palatino Linotype" w:cs="Arial"/>
          <w:lang w:val="es-ES"/>
        </w:rPr>
        <w:t xml:space="preserve">Por lo tanto, la entrega de documentos en su versión pública debe acompañarse necesariamente del Acuerdo del Comité de Transparencia del </w:t>
      </w:r>
      <w:r w:rsidRPr="0019004B">
        <w:rPr>
          <w:rFonts w:ascii="Palatino Linotype" w:hAnsi="Palatino Linotype" w:cs="Arial"/>
          <w:b/>
          <w:lang w:val="es-ES"/>
        </w:rPr>
        <w:t xml:space="preserve">SUJETO OBLIGADO </w:t>
      </w:r>
      <w:r w:rsidRPr="0019004B">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w:t>
      </w:r>
      <w:r w:rsidRPr="0019004B">
        <w:rPr>
          <w:rFonts w:ascii="Palatino Linotype" w:hAnsi="Palatino Linotype" w:cs="Arial"/>
          <w:lang w:val="es-ES"/>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6743F" w:rsidRPr="0019004B" w:rsidRDefault="00B46563"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Derivado de todo lo expuesto, este Instituto estima que las razones o motivos de inconformidad hechos valer por </w:t>
      </w:r>
      <w:r w:rsidRPr="0019004B">
        <w:rPr>
          <w:rFonts w:ascii="Palatino Linotype" w:eastAsia="Calibri" w:hAnsi="Palatino Linotype" w:cs="Arial"/>
          <w:b/>
        </w:rPr>
        <w:t>LA RECURRENTE</w:t>
      </w:r>
      <w:r w:rsidRPr="0019004B">
        <w:rPr>
          <w:rFonts w:ascii="Palatino Linotype" w:eastAsia="Calibri" w:hAnsi="Palatino Linotype" w:cs="Arial"/>
        </w:rPr>
        <w:t xml:space="preserve"> devienen </w:t>
      </w:r>
      <w:r w:rsidRPr="0019004B">
        <w:rPr>
          <w:rFonts w:ascii="Palatino Linotype" w:eastAsia="Calibri" w:hAnsi="Palatino Linotype" w:cs="Arial"/>
          <w:b/>
        </w:rPr>
        <w:t>fundados</w:t>
      </w:r>
      <w:r w:rsidRPr="0019004B">
        <w:rPr>
          <w:rFonts w:ascii="Palatino Linotype" w:eastAsia="Calibri" w:hAnsi="Palatino Linotype" w:cs="Arial"/>
        </w:rPr>
        <w:t xml:space="preserve">; por lo que, lo procedente es </w:t>
      </w:r>
      <w:r w:rsidRPr="0019004B">
        <w:rPr>
          <w:rFonts w:ascii="Palatino Linotype" w:eastAsia="Calibri" w:hAnsi="Palatino Linotype" w:cs="Arial"/>
          <w:b/>
        </w:rPr>
        <w:t>MODIFICAR</w:t>
      </w:r>
      <w:r w:rsidRPr="0019004B">
        <w:rPr>
          <w:rFonts w:ascii="Palatino Linotype" w:eastAsia="Calibri" w:hAnsi="Palatino Linotype" w:cs="Arial"/>
        </w:rPr>
        <w:t xml:space="preserve"> la respuesta del </w:t>
      </w:r>
      <w:r w:rsidRPr="0019004B">
        <w:rPr>
          <w:rFonts w:ascii="Palatino Linotype" w:eastAsia="Calibri" w:hAnsi="Palatino Linotype" w:cs="Arial"/>
          <w:b/>
        </w:rPr>
        <w:t>SUJETO OBLIGADO</w:t>
      </w:r>
      <w:r w:rsidRPr="0019004B">
        <w:rPr>
          <w:rFonts w:ascii="Palatino Linotype" w:eastAsia="Calibri" w:hAnsi="Palatino Linotype" w:cs="Arial"/>
        </w:rPr>
        <w:t xml:space="preserve"> y ordenar la entrega de la información referida en el presente Considerando.</w:t>
      </w:r>
    </w:p>
    <w:p w:rsidR="005417DC" w:rsidRPr="0019004B" w:rsidRDefault="005417DC" w:rsidP="00502C6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004B">
        <w:rPr>
          <w:rFonts w:ascii="Palatino Linotype" w:eastAsia="Calibri" w:hAnsi="Palatino Linotype" w:cs="Arial"/>
        </w:rPr>
        <w:t xml:space="preserve">Así, con </w:t>
      </w:r>
      <w:r w:rsidRPr="0019004B">
        <w:rPr>
          <w:rFonts w:ascii="Palatino Linotype" w:hAnsi="Palatino Linotype" w:cs="Arial"/>
        </w:rPr>
        <w:t>fundamento</w:t>
      </w:r>
      <w:r w:rsidRPr="0019004B">
        <w:rPr>
          <w:rFonts w:ascii="Palatino Linotype" w:eastAsia="Calibri" w:hAnsi="Palatino Linotype" w:cs="Arial"/>
        </w:rPr>
        <w:t xml:space="preserve"> en lo prescrito en los artículos 5</w:t>
      </w:r>
      <w:r w:rsidR="009661B8" w:rsidRPr="0019004B">
        <w:rPr>
          <w:rFonts w:ascii="Palatino Linotype" w:eastAsia="Calibri" w:hAnsi="Palatino Linotype" w:cs="Arial"/>
        </w:rPr>
        <w:t>,</w:t>
      </w:r>
      <w:r w:rsidRPr="0019004B">
        <w:rPr>
          <w:rFonts w:ascii="Palatino Linotype" w:eastAsia="Calibri" w:hAnsi="Palatino Linotype" w:cs="Arial"/>
        </w:rPr>
        <w:t xml:space="preserve"> </w:t>
      </w:r>
      <w:r w:rsidRPr="0019004B">
        <w:rPr>
          <w:rFonts w:ascii="Palatino Linotype" w:hAnsi="Palatino Linotype"/>
        </w:rPr>
        <w:t xml:space="preserve">párrafos vigésimo, vigésimo primero y vigésimo </w:t>
      </w:r>
      <w:r w:rsidRPr="0019004B">
        <w:rPr>
          <w:rFonts w:ascii="Palatino Linotype" w:hAnsi="Palatino Linotype" w:cs="Arial"/>
        </w:rPr>
        <w:t>segundo,</w:t>
      </w:r>
      <w:r w:rsidRPr="0019004B">
        <w:rPr>
          <w:rFonts w:ascii="Palatino Linotype" w:hAnsi="Palatino Linotype"/>
        </w:rPr>
        <w:t xml:space="preserve"> </w:t>
      </w:r>
      <w:r w:rsidRPr="0019004B">
        <w:rPr>
          <w:rFonts w:ascii="Palatino Linotype" w:hAnsi="Palatino Linotype" w:cs="Arial"/>
        </w:rPr>
        <w:t>fracciones</w:t>
      </w:r>
      <w:r w:rsidRPr="0019004B">
        <w:rPr>
          <w:rFonts w:ascii="Palatino Linotype" w:hAnsi="Palatino Linotype"/>
        </w:rPr>
        <w:t xml:space="preserve"> IV y V,</w:t>
      </w:r>
      <w:r w:rsidRPr="0019004B">
        <w:rPr>
          <w:rFonts w:ascii="Palatino Linotype" w:eastAsia="Calibri" w:hAnsi="Palatino Linotype" w:cs="Arial"/>
        </w:rPr>
        <w:t xml:space="preserve"> de la Constitución Política del Estado Libre y Soberano de México, y los artículos </w:t>
      </w:r>
      <w:r w:rsidRPr="0019004B">
        <w:rPr>
          <w:rFonts w:ascii="Palatino Linotype" w:hAnsi="Palatino Linotype"/>
        </w:rPr>
        <w:t xml:space="preserve">2, </w:t>
      </w:r>
      <w:r w:rsidRPr="0019004B">
        <w:rPr>
          <w:rFonts w:ascii="Palatino Linotype" w:hAnsi="Palatino Linotype" w:cs="Arial"/>
        </w:rPr>
        <w:t>fracción</w:t>
      </w:r>
      <w:r w:rsidRPr="0019004B">
        <w:rPr>
          <w:rFonts w:ascii="Palatino Linotype" w:hAnsi="Palatino Linotype"/>
        </w:rPr>
        <w:t xml:space="preserve"> II, 9, </w:t>
      </w:r>
      <w:r w:rsidRPr="0019004B">
        <w:rPr>
          <w:rFonts w:ascii="Palatino Linotype" w:hAnsi="Palatino Linotype" w:cs="Arial"/>
          <w:lang w:val="es-ES_tradnl"/>
        </w:rPr>
        <w:t>29</w:t>
      </w:r>
      <w:r w:rsidRPr="0019004B">
        <w:rPr>
          <w:rFonts w:ascii="Palatino Linotype" w:hAnsi="Palatino Linotype"/>
        </w:rPr>
        <w:t>, 36, fracciones I y II, 176, 178, 179, 181, 185, fracción I, 186 y 188,</w:t>
      </w:r>
      <w:r w:rsidRPr="0019004B">
        <w:rPr>
          <w:rFonts w:ascii="Palatino Linotype" w:eastAsia="Calibri" w:hAnsi="Palatino Linotype" w:cs="Arial"/>
        </w:rPr>
        <w:t xml:space="preserve"> de la Ley de Transparencia y Acceso a la Información Pública del Estado de México y </w:t>
      </w:r>
      <w:r w:rsidRPr="0019004B">
        <w:rPr>
          <w:rFonts w:ascii="Palatino Linotype" w:hAnsi="Palatino Linotype" w:cs="Arial"/>
        </w:rPr>
        <w:t>Municipios</w:t>
      </w:r>
      <w:r w:rsidRPr="0019004B">
        <w:rPr>
          <w:rFonts w:ascii="Palatino Linotype" w:eastAsia="Calibri" w:hAnsi="Palatino Linotype" w:cs="Arial"/>
        </w:rPr>
        <w:t xml:space="preserve">, </w:t>
      </w:r>
      <w:r w:rsidRPr="0019004B">
        <w:rPr>
          <w:rFonts w:ascii="Palatino Linotype" w:hAnsi="Palatino Linotype"/>
        </w:rPr>
        <w:t>este</w:t>
      </w:r>
      <w:r w:rsidRPr="0019004B">
        <w:rPr>
          <w:rFonts w:ascii="Palatino Linotype" w:eastAsia="Calibri" w:hAnsi="Palatino Linotype" w:cs="Arial"/>
        </w:rPr>
        <w:t xml:space="preserve"> Pleno:</w:t>
      </w:r>
    </w:p>
    <w:p w:rsidR="009377D0" w:rsidRPr="0019004B" w:rsidRDefault="009377D0" w:rsidP="00751404">
      <w:pPr>
        <w:spacing w:before="240" w:after="100" w:afterAutospacing="1" w:line="360" w:lineRule="auto"/>
        <w:jc w:val="center"/>
        <w:rPr>
          <w:rFonts w:ascii="Palatino Linotype" w:hAnsi="Palatino Linotype"/>
          <w:b/>
          <w:bCs/>
          <w:spacing w:val="60"/>
          <w:sz w:val="28"/>
        </w:rPr>
      </w:pPr>
      <w:r w:rsidRPr="0019004B">
        <w:rPr>
          <w:rFonts w:ascii="Palatino Linotype" w:hAnsi="Palatino Linotype"/>
          <w:b/>
          <w:bCs/>
          <w:spacing w:val="60"/>
          <w:sz w:val="28"/>
        </w:rPr>
        <w:t>RESUELVE</w:t>
      </w:r>
    </w:p>
    <w:p w:rsidR="00953858" w:rsidRPr="0019004B"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9004B">
        <w:rPr>
          <w:rFonts w:ascii="Palatino Linotype" w:hAnsi="Palatino Linotype" w:cs="Arial"/>
        </w:rPr>
        <w:t xml:space="preserve">Resultan </w:t>
      </w:r>
      <w:r w:rsidR="00A0222F" w:rsidRPr="0019004B">
        <w:rPr>
          <w:rFonts w:ascii="Palatino Linotype" w:hAnsi="Palatino Linotype" w:cs="Arial"/>
          <w:b/>
        </w:rPr>
        <w:t>parcialmente f</w:t>
      </w:r>
      <w:r w:rsidRPr="0019004B">
        <w:rPr>
          <w:rFonts w:ascii="Palatino Linotype" w:hAnsi="Palatino Linotype" w:cs="Arial"/>
          <w:b/>
        </w:rPr>
        <w:t>undadas</w:t>
      </w:r>
      <w:r w:rsidRPr="0019004B">
        <w:rPr>
          <w:rFonts w:ascii="Palatino Linotype" w:hAnsi="Palatino Linotype" w:cs="Arial"/>
        </w:rPr>
        <w:t xml:space="preserve"> las </w:t>
      </w:r>
      <w:r w:rsidRPr="0019004B">
        <w:rPr>
          <w:rFonts w:ascii="Palatino Linotype" w:hAnsi="Palatino Linotype"/>
          <w:shd w:val="clear" w:color="auto" w:fill="FFFFFF"/>
        </w:rPr>
        <w:t>razones</w:t>
      </w:r>
      <w:r w:rsidRPr="0019004B">
        <w:rPr>
          <w:rFonts w:ascii="Palatino Linotype" w:hAnsi="Palatino Linotype" w:cs="Arial"/>
        </w:rPr>
        <w:t xml:space="preserve"> o motivos de inconformidad hechas valer por </w:t>
      </w:r>
      <w:r w:rsidR="00FD6B55" w:rsidRPr="0019004B">
        <w:rPr>
          <w:rFonts w:ascii="Palatino Linotype" w:hAnsi="Palatino Linotype"/>
          <w:b/>
        </w:rPr>
        <w:t>LA</w:t>
      </w:r>
      <w:r w:rsidR="00FD6B55" w:rsidRPr="0019004B">
        <w:rPr>
          <w:rFonts w:ascii="Palatino Linotype" w:hAnsi="Palatino Linotype" w:cs="Arial"/>
          <w:b/>
        </w:rPr>
        <w:t xml:space="preserve"> </w:t>
      </w:r>
      <w:r w:rsidRPr="0019004B">
        <w:rPr>
          <w:rFonts w:ascii="Palatino Linotype" w:hAnsi="Palatino Linotype" w:cs="Arial"/>
          <w:b/>
        </w:rPr>
        <w:t>RECURRENTE</w:t>
      </w:r>
      <w:r w:rsidR="00FF0DA7" w:rsidRPr="0019004B">
        <w:rPr>
          <w:rFonts w:ascii="Palatino Linotype" w:hAnsi="Palatino Linotype" w:cs="Arial"/>
          <w:b/>
        </w:rPr>
        <w:t>,</w:t>
      </w:r>
      <w:r w:rsidRPr="0019004B">
        <w:rPr>
          <w:rFonts w:ascii="Palatino Linotype" w:hAnsi="Palatino Linotype" w:cs="Arial"/>
        </w:rPr>
        <w:t xml:space="preserve"> en términos del Considerando </w:t>
      </w:r>
      <w:r w:rsidR="00751404" w:rsidRPr="0019004B">
        <w:rPr>
          <w:rFonts w:ascii="Palatino Linotype" w:hAnsi="Palatino Linotype" w:cs="Arial"/>
          <w:b/>
        </w:rPr>
        <w:t>QUINTO</w:t>
      </w:r>
      <w:r w:rsidRPr="0019004B">
        <w:rPr>
          <w:rFonts w:ascii="Palatino Linotype" w:hAnsi="Palatino Linotype" w:cs="Arial"/>
        </w:rPr>
        <w:t xml:space="preserve"> de la presente resolución.</w:t>
      </w:r>
    </w:p>
    <w:p w:rsidR="00953858" w:rsidRPr="0019004B"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9004B">
        <w:rPr>
          <w:rFonts w:ascii="Palatino Linotype" w:hAnsi="Palatino Linotype" w:cs="Arial"/>
        </w:rPr>
        <w:t xml:space="preserve">Se </w:t>
      </w:r>
      <w:r w:rsidR="00981C57" w:rsidRPr="0019004B">
        <w:rPr>
          <w:rFonts w:ascii="Palatino Linotype" w:hAnsi="Palatino Linotype" w:cs="Arial"/>
          <w:b/>
        </w:rPr>
        <w:t>MODIFICA</w:t>
      </w:r>
      <w:r w:rsidRPr="0019004B">
        <w:rPr>
          <w:rFonts w:ascii="Palatino Linotype" w:hAnsi="Palatino Linotype" w:cs="Arial"/>
          <w:b/>
        </w:rPr>
        <w:t xml:space="preserve"> </w:t>
      </w:r>
      <w:r w:rsidRPr="0019004B">
        <w:rPr>
          <w:rFonts w:ascii="Palatino Linotype" w:hAnsi="Palatino Linotype" w:cs="Arial"/>
        </w:rPr>
        <w:t xml:space="preserve">la respuesta del </w:t>
      </w:r>
      <w:r w:rsidRPr="0019004B">
        <w:rPr>
          <w:rFonts w:ascii="Palatino Linotype" w:hAnsi="Palatino Linotype" w:cs="Arial"/>
          <w:b/>
        </w:rPr>
        <w:t>SUJETO OBLIGADO</w:t>
      </w:r>
      <w:r w:rsidRPr="0019004B">
        <w:rPr>
          <w:rFonts w:ascii="Palatino Linotype" w:hAnsi="Palatino Linotype" w:cs="Arial"/>
        </w:rPr>
        <w:t xml:space="preserve"> y se </w:t>
      </w:r>
      <w:r w:rsidRPr="0019004B">
        <w:rPr>
          <w:rFonts w:ascii="Palatino Linotype" w:hAnsi="Palatino Linotype" w:cs="Arial"/>
          <w:b/>
        </w:rPr>
        <w:t>ordena</w:t>
      </w:r>
      <w:r w:rsidRPr="0019004B">
        <w:rPr>
          <w:rFonts w:ascii="Palatino Linotype" w:hAnsi="Palatino Linotype" w:cs="Arial"/>
        </w:rPr>
        <w:t xml:space="preserve"> atienda la solicitud de información pública </w:t>
      </w:r>
      <w:r w:rsidR="00667188" w:rsidRPr="0019004B">
        <w:rPr>
          <w:rFonts w:ascii="Palatino Linotype" w:hAnsi="Palatino Linotype" w:cs="Arial"/>
          <w:b/>
          <w:bCs/>
        </w:rPr>
        <w:t>00004/UAEM/IP/2019</w:t>
      </w:r>
      <w:r w:rsidR="00C06415" w:rsidRPr="0019004B">
        <w:rPr>
          <w:rFonts w:ascii="Palatino Linotype" w:hAnsi="Palatino Linotype" w:cs="Arial"/>
          <w:b/>
          <w:bCs/>
        </w:rPr>
        <w:t xml:space="preserve">, </w:t>
      </w:r>
      <w:r w:rsidR="00371730" w:rsidRPr="0019004B">
        <w:rPr>
          <w:rFonts w:ascii="Palatino Linotype" w:hAnsi="Palatino Linotype" w:cs="Arial"/>
          <w:bCs/>
        </w:rPr>
        <w:t>y haga entrega</w:t>
      </w:r>
      <w:r w:rsidR="0022037C" w:rsidRPr="0019004B">
        <w:rPr>
          <w:rFonts w:ascii="Palatino Linotype" w:hAnsi="Palatino Linotype" w:cs="Arial"/>
          <w:bCs/>
        </w:rPr>
        <w:t>,</w:t>
      </w:r>
      <w:r w:rsidR="00371730" w:rsidRPr="0019004B">
        <w:rPr>
          <w:rFonts w:ascii="Palatino Linotype" w:hAnsi="Palatino Linotype" w:cs="Arial"/>
          <w:bCs/>
        </w:rPr>
        <w:t xml:space="preserve"> </w:t>
      </w:r>
      <w:r w:rsidR="0022037C" w:rsidRPr="0019004B">
        <w:rPr>
          <w:rFonts w:ascii="Palatino Linotype" w:hAnsi="Palatino Linotype" w:cs="Arial"/>
          <w:bCs/>
        </w:rPr>
        <w:lastRenderedPageBreak/>
        <w:t xml:space="preserve">previa </w:t>
      </w:r>
      <w:r w:rsidR="0022037C" w:rsidRPr="0019004B">
        <w:rPr>
          <w:rFonts w:ascii="Palatino Linotype" w:hAnsi="Palatino Linotype" w:cs="Arial"/>
          <w:b/>
          <w:bCs/>
        </w:rPr>
        <w:t>búsqueda exhaustiva y razonable,</w:t>
      </w:r>
      <w:r w:rsidR="0022037C" w:rsidRPr="0019004B">
        <w:rPr>
          <w:rFonts w:ascii="Palatino Linotype" w:hAnsi="Palatino Linotype" w:cs="Arial"/>
        </w:rPr>
        <w:t xml:space="preserve"> </w:t>
      </w:r>
      <w:r w:rsidR="00C06415" w:rsidRPr="0019004B">
        <w:rPr>
          <w:rFonts w:ascii="Palatino Linotype" w:hAnsi="Palatino Linotype" w:cs="Arial"/>
        </w:rPr>
        <w:t xml:space="preserve">de ser procedente en </w:t>
      </w:r>
      <w:r w:rsidR="00C06415" w:rsidRPr="0019004B">
        <w:rPr>
          <w:rFonts w:ascii="Palatino Linotype" w:hAnsi="Palatino Linotype" w:cs="Arial"/>
          <w:b/>
        </w:rPr>
        <w:t>versión pública</w:t>
      </w:r>
      <w:r w:rsidR="00C06415" w:rsidRPr="0019004B">
        <w:rPr>
          <w:rFonts w:ascii="Palatino Linotype" w:hAnsi="Palatino Linotype" w:cs="Arial"/>
        </w:rPr>
        <w:t>,</w:t>
      </w:r>
      <w:r w:rsidRPr="0019004B">
        <w:rPr>
          <w:rFonts w:ascii="Palatino Linotype" w:hAnsi="Palatino Linotype" w:cs="Arial"/>
        </w:rPr>
        <w:t xml:space="preserve"> a</w:t>
      </w:r>
      <w:r w:rsidR="00981C57" w:rsidRPr="0019004B">
        <w:rPr>
          <w:rFonts w:ascii="Palatino Linotype" w:hAnsi="Palatino Linotype" w:cs="Arial"/>
        </w:rPr>
        <w:t xml:space="preserve"> </w:t>
      </w:r>
      <w:r w:rsidR="00981C57" w:rsidRPr="0019004B">
        <w:rPr>
          <w:rFonts w:ascii="Palatino Linotype" w:hAnsi="Palatino Linotype"/>
          <w:b/>
        </w:rPr>
        <w:t>LA</w:t>
      </w:r>
      <w:r w:rsidR="00981C57" w:rsidRPr="0019004B">
        <w:rPr>
          <w:rFonts w:ascii="Palatino Linotype" w:hAnsi="Palatino Linotype" w:cs="Arial"/>
        </w:rPr>
        <w:t xml:space="preserve"> </w:t>
      </w:r>
      <w:r w:rsidR="00CE5FED" w:rsidRPr="0019004B">
        <w:rPr>
          <w:rFonts w:ascii="Palatino Linotype" w:hAnsi="Palatino Linotype" w:cs="Arial"/>
          <w:b/>
        </w:rPr>
        <w:t>RECURRENTE</w:t>
      </w:r>
      <w:r w:rsidRPr="0019004B">
        <w:rPr>
          <w:rFonts w:ascii="Palatino Linotype" w:hAnsi="Palatino Linotype" w:cs="Arial"/>
        </w:rPr>
        <w:t xml:space="preserve">, vía </w:t>
      </w:r>
      <w:r w:rsidRPr="0019004B">
        <w:rPr>
          <w:rFonts w:ascii="Palatino Linotype" w:hAnsi="Palatino Linotype" w:cs="Arial"/>
          <w:b/>
        </w:rPr>
        <w:t>EL</w:t>
      </w:r>
      <w:r w:rsidRPr="0019004B">
        <w:rPr>
          <w:rFonts w:ascii="Palatino Linotype" w:hAnsi="Palatino Linotype" w:cs="Arial"/>
        </w:rPr>
        <w:t xml:space="preserve"> </w:t>
      </w:r>
      <w:r w:rsidRPr="0019004B">
        <w:rPr>
          <w:rFonts w:ascii="Palatino Linotype" w:hAnsi="Palatino Linotype" w:cs="Arial"/>
          <w:b/>
        </w:rPr>
        <w:t>SAIMEX</w:t>
      </w:r>
      <w:r w:rsidRPr="0019004B">
        <w:rPr>
          <w:rFonts w:ascii="Palatino Linotype" w:hAnsi="Palatino Linotype" w:cs="Arial"/>
        </w:rPr>
        <w:t xml:space="preserve">, en </w:t>
      </w:r>
      <w:r w:rsidRPr="0019004B">
        <w:rPr>
          <w:rFonts w:ascii="Palatino Linotype" w:hAnsi="Palatino Linotype"/>
          <w:szCs w:val="17"/>
          <w:lang w:eastAsia="es-ES_tradnl"/>
        </w:rPr>
        <w:t>términos</w:t>
      </w:r>
      <w:r w:rsidRPr="0019004B">
        <w:rPr>
          <w:rFonts w:ascii="Palatino Linotype" w:hAnsi="Palatino Linotype" w:cs="Arial"/>
        </w:rPr>
        <w:t xml:space="preserve"> del Considerando </w:t>
      </w:r>
      <w:r w:rsidR="00751404" w:rsidRPr="0019004B">
        <w:rPr>
          <w:rFonts w:ascii="Palatino Linotype" w:hAnsi="Palatino Linotype" w:cs="Arial"/>
          <w:b/>
        </w:rPr>
        <w:t>QUINTO</w:t>
      </w:r>
      <w:r w:rsidRPr="0019004B">
        <w:rPr>
          <w:rFonts w:ascii="Palatino Linotype" w:hAnsi="Palatino Linotype" w:cs="Arial"/>
        </w:rPr>
        <w:t xml:space="preserve"> </w:t>
      </w:r>
      <w:r w:rsidRPr="0019004B">
        <w:rPr>
          <w:rFonts w:ascii="Palatino Linotype" w:hAnsi="Palatino Linotype"/>
        </w:rPr>
        <w:t xml:space="preserve">de la presente resolución, </w:t>
      </w:r>
      <w:r w:rsidR="009B60E0" w:rsidRPr="0019004B">
        <w:rPr>
          <w:rFonts w:ascii="Palatino Linotype" w:hAnsi="Palatino Linotype"/>
        </w:rPr>
        <w:t>de</w:t>
      </w:r>
      <w:r w:rsidRPr="0019004B">
        <w:rPr>
          <w:rFonts w:ascii="Palatino Linotype" w:hAnsi="Palatino Linotype"/>
        </w:rPr>
        <w:t xml:space="preserve"> lo siguiente: </w:t>
      </w:r>
    </w:p>
    <w:p w:rsidR="00FD6B55" w:rsidRPr="0019004B"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19004B">
        <w:rPr>
          <w:rFonts w:ascii="Palatino Linotype" w:hAnsi="Palatino Linotype"/>
          <w:i/>
          <w:iCs/>
          <w:color w:val="222222"/>
          <w:sz w:val="22"/>
          <w:szCs w:val="22"/>
          <w:lang w:eastAsia="es-MX"/>
        </w:rPr>
        <w:t>“</w:t>
      </w:r>
      <w:r w:rsidR="00C06415" w:rsidRPr="0019004B">
        <w:rPr>
          <w:rFonts w:ascii="Palatino Linotype" w:hAnsi="Palatino Linotype"/>
          <w:i/>
          <w:iCs/>
          <w:color w:val="222222"/>
          <w:sz w:val="22"/>
          <w:szCs w:val="22"/>
          <w:lang w:eastAsia="es-MX"/>
        </w:rPr>
        <w:t>Documentos o documento donde consten los horarios de trabajo en cada puesto y/o área de adscripción que haya ostentado la persona referida en la solicitud de acceso a la información, por el periodo que comprende del 16 de septiembre de 1991 al 31 de julio de 2014.</w:t>
      </w:r>
    </w:p>
    <w:p w:rsidR="0020258A" w:rsidRPr="0019004B" w:rsidRDefault="0020258A" w:rsidP="0020258A">
      <w:pPr>
        <w:spacing w:before="100" w:beforeAutospacing="1" w:after="100" w:afterAutospacing="1"/>
        <w:ind w:left="851" w:right="902"/>
        <w:jc w:val="both"/>
        <w:rPr>
          <w:rFonts w:ascii="Palatino Linotype" w:hAnsi="Palatino Linotype"/>
          <w:i/>
          <w:iCs/>
          <w:color w:val="222222"/>
          <w:sz w:val="22"/>
          <w:szCs w:val="22"/>
          <w:lang w:eastAsia="es-MX"/>
        </w:rPr>
      </w:pPr>
      <w:r w:rsidRPr="0019004B">
        <w:rPr>
          <w:rFonts w:ascii="Palatino Linotype" w:hAnsi="Palatino Linotype"/>
          <w:i/>
          <w:iCs/>
          <w:color w:val="222222"/>
          <w:sz w:val="22"/>
          <w:szCs w:val="22"/>
          <w:lang w:eastAsia="es-MX"/>
        </w:rPr>
        <w:t xml:space="preserve">Debiendo notificar a </w:t>
      </w:r>
      <w:r w:rsidRPr="0019004B">
        <w:rPr>
          <w:rFonts w:ascii="Palatino Linotype" w:hAnsi="Palatino Linotype"/>
          <w:b/>
          <w:i/>
          <w:iCs/>
          <w:color w:val="222222"/>
          <w:sz w:val="22"/>
          <w:szCs w:val="22"/>
          <w:lang w:eastAsia="es-MX"/>
        </w:rPr>
        <w:t>LA RECURRENTE</w:t>
      </w:r>
      <w:r w:rsidRPr="0019004B">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p>
    <w:p w:rsidR="00FF0DA7" w:rsidRPr="0019004B" w:rsidRDefault="00BE10A8" w:rsidP="0020258A">
      <w:pPr>
        <w:spacing w:before="100" w:beforeAutospacing="1" w:after="100" w:afterAutospacing="1"/>
        <w:ind w:left="851" w:right="902"/>
        <w:jc w:val="both"/>
        <w:rPr>
          <w:rFonts w:ascii="Palatino Linotype" w:hAnsi="Palatino Linotype"/>
          <w:i/>
          <w:iCs/>
          <w:color w:val="222222"/>
          <w:sz w:val="22"/>
          <w:szCs w:val="22"/>
          <w:lang w:eastAsia="es-MX"/>
        </w:rPr>
      </w:pPr>
      <w:r w:rsidRPr="0019004B">
        <w:rPr>
          <w:rFonts w:ascii="Palatino Linotype" w:hAnsi="Palatino Linotype"/>
          <w:i/>
          <w:iCs/>
          <w:color w:val="222222"/>
          <w:sz w:val="22"/>
          <w:szCs w:val="22"/>
          <w:lang w:eastAsia="es-MX"/>
        </w:rPr>
        <w:t>Para el caso de que</w:t>
      </w:r>
      <w:r w:rsidR="0020258A" w:rsidRPr="0019004B">
        <w:rPr>
          <w:rFonts w:ascii="Palatino Linotype" w:hAnsi="Palatino Linotype"/>
          <w:i/>
          <w:iCs/>
          <w:color w:val="222222"/>
          <w:sz w:val="22"/>
          <w:szCs w:val="22"/>
          <w:lang w:eastAsia="es-MX"/>
        </w:rPr>
        <w:t xml:space="preserve"> derivado de la búsqueda exhaustiva y razonable</w:t>
      </w:r>
      <w:r w:rsidRPr="0019004B">
        <w:rPr>
          <w:rFonts w:ascii="Palatino Linotype" w:hAnsi="Palatino Linotype"/>
          <w:i/>
          <w:iCs/>
          <w:color w:val="222222"/>
          <w:sz w:val="22"/>
          <w:szCs w:val="22"/>
          <w:lang w:eastAsia="es-MX"/>
        </w:rPr>
        <w:t xml:space="preserve"> no se localice</w:t>
      </w:r>
      <w:r w:rsidR="0020258A" w:rsidRPr="0019004B">
        <w:rPr>
          <w:rFonts w:ascii="Palatino Linotype" w:hAnsi="Palatino Linotype"/>
          <w:i/>
          <w:iCs/>
          <w:color w:val="222222"/>
          <w:sz w:val="22"/>
          <w:szCs w:val="22"/>
          <w:lang w:eastAsia="es-MX"/>
        </w:rPr>
        <w:t xml:space="preserve"> la totalidad de la información</w:t>
      </w:r>
      <w:r w:rsidRPr="0019004B">
        <w:rPr>
          <w:rFonts w:ascii="Palatino Linotype" w:hAnsi="Palatino Linotype"/>
          <w:i/>
          <w:iCs/>
          <w:color w:val="222222"/>
          <w:sz w:val="22"/>
          <w:szCs w:val="22"/>
          <w:lang w:eastAsia="es-MX"/>
        </w:rPr>
        <w:t xml:space="preserve"> o se haya procedido a la baja de la misma,</w:t>
      </w:r>
      <w:r w:rsidR="0020258A" w:rsidRPr="0019004B">
        <w:rPr>
          <w:rFonts w:ascii="Palatino Linotype" w:hAnsi="Palatino Linotype"/>
          <w:i/>
          <w:iCs/>
          <w:color w:val="222222"/>
          <w:sz w:val="22"/>
          <w:szCs w:val="22"/>
          <w:lang w:eastAsia="es-MX"/>
        </w:rPr>
        <w:t xml:space="preserve"> deberá de emitir el Acuerdo de Inexistencia de la Información, en términos de los artículos 169 y 170 de la Ley de Transparencia y Acceso a la Información Pública del Estado de México y Municipios.</w:t>
      </w:r>
      <w:r w:rsidR="004911E9" w:rsidRPr="0019004B">
        <w:rPr>
          <w:rFonts w:ascii="Palatino Linotype" w:hAnsi="Palatino Linotype"/>
          <w:i/>
          <w:iCs/>
          <w:color w:val="222222"/>
          <w:sz w:val="22"/>
          <w:szCs w:val="22"/>
          <w:lang w:eastAsia="es-MX"/>
        </w:rPr>
        <w:t>”</w:t>
      </w:r>
    </w:p>
    <w:p w:rsidR="00953858" w:rsidRPr="0019004B"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9004B">
        <w:rPr>
          <w:rFonts w:ascii="Palatino Linotype" w:hAnsi="Palatino Linotype"/>
          <w:b/>
          <w:szCs w:val="17"/>
          <w:lang w:eastAsia="es-ES_tradnl"/>
        </w:rPr>
        <w:t>Notifíquese</w:t>
      </w:r>
      <w:r w:rsidRPr="0019004B">
        <w:rPr>
          <w:rFonts w:ascii="Palatino Linotype" w:hAnsi="Palatino Linotype"/>
          <w:szCs w:val="17"/>
          <w:lang w:eastAsia="es-ES_tradnl"/>
        </w:rPr>
        <w:t xml:space="preserve"> </w:t>
      </w:r>
      <w:r w:rsidRPr="0019004B">
        <w:rPr>
          <w:rFonts w:ascii="Palatino Linotype" w:hAnsi="Palatino Linotype"/>
          <w:shd w:val="clear" w:color="auto" w:fill="FFFFFF"/>
        </w:rPr>
        <w:t xml:space="preserve">al </w:t>
      </w:r>
      <w:r w:rsidRPr="0019004B">
        <w:rPr>
          <w:rFonts w:ascii="Palatino Linotype" w:hAnsi="Palatino Linotype" w:cs="Arial"/>
        </w:rPr>
        <w:t>Titular</w:t>
      </w:r>
      <w:r w:rsidRPr="0019004B">
        <w:rPr>
          <w:rFonts w:ascii="Palatino Linotype" w:hAnsi="Palatino Linotype"/>
          <w:shd w:val="clear" w:color="auto" w:fill="FFFFFF"/>
        </w:rPr>
        <w:t xml:space="preserve"> de la Unidad de Transparencia del</w:t>
      </w:r>
      <w:r w:rsidRPr="0019004B">
        <w:rPr>
          <w:rStyle w:val="apple-converted-space"/>
          <w:rFonts w:ascii="Palatino Linotype" w:hAnsi="Palatino Linotype"/>
          <w:b/>
          <w:shd w:val="clear" w:color="auto" w:fill="FFFFFF"/>
        </w:rPr>
        <w:t xml:space="preserve"> </w:t>
      </w:r>
      <w:r w:rsidRPr="0019004B">
        <w:rPr>
          <w:rFonts w:ascii="Palatino Linotype" w:hAnsi="Palatino Linotype"/>
          <w:b/>
          <w:shd w:val="clear" w:color="auto" w:fill="FFFFFF"/>
        </w:rPr>
        <w:t>SUJETO OBLIGADO</w:t>
      </w:r>
      <w:r w:rsidRPr="0019004B">
        <w:rPr>
          <w:rFonts w:ascii="Palatino Linotype" w:hAnsi="Palatino Linotype"/>
          <w:shd w:val="clear" w:color="auto" w:fill="FFFFFF"/>
        </w:rPr>
        <w:t xml:space="preserve"> para que</w:t>
      </w:r>
      <w:r w:rsidR="002853F5" w:rsidRPr="0019004B">
        <w:rPr>
          <w:rFonts w:ascii="Palatino Linotype" w:hAnsi="Palatino Linotype"/>
          <w:shd w:val="clear" w:color="auto" w:fill="FFFFFF"/>
        </w:rPr>
        <w:t>,</w:t>
      </w:r>
      <w:r w:rsidRPr="0019004B">
        <w:rPr>
          <w:rFonts w:ascii="Palatino Linotype" w:hAnsi="Palatino Linotype"/>
          <w:shd w:val="clear" w:color="auto" w:fill="FFFFFF"/>
        </w:rPr>
        <w:t xml:space="preserve"> </w:t>
      </w:r>
      <w:r w:rsidRPr="0019004B">
        <w:rPr>
          <w:rFonts w:ascii="Palatino Linotype" w:hAnsi="Palatino Linotype" w:cs="Arial"/>
        </w:rPr>
        <w:t>conforme</w:t>
      </w:r>
      <w:r w:rsidRPr="0019004B">
        <w:rPr>
          <w:rFonts w:ascii="Palatino Linotype" w:hAnsi="Palatino Linotype"/>
          <w:shd w:val="clear" w:color="auto" w:fill="FFFFFF"/>
        </w:rPr>
        <w:t xml:space="preserve"> a los artículos 186</w:t>
      </w:r>
      <w:r w:rsidR="002853F5" w:rsidRPr="0019004B">
        <w:rPr>
          <w:rFonts w:ascii="Palatino Linotype" w:hAnsi="Palatino Linotype"/>
          <w:shd w:val="clear" w:color="auto" w:fill="FFFFFF"/>
        </w:rPr>
        <w:t>,</w:t>
      </w:r>
      <w:r w:rsidRPr="0019004B">
        <w:rPr>
          <w:rFonts w:ascii="Palatino Linotype" w:hAnsi="Palatino Linotype"/>
          <w:shd w:val="clear" w:color="auto" w:fill="FFFFFF"/>
        </w:rPr>
        <w:t xml:space="preserve"> último párrafo y 189</w:t>
      </w:r>
      <w:r w:rsidR="002853F5" w:rsidRPr="0019004B">
        <w:rPr>
          <w:rFonts w:ascii="Palatino Linotype" w:hAnsi="Palatino Linotype"/>
          <w:shd w:val="clear" w:color="auto" w:fill="FFFFFF"/>
        </w:rPr>
        <w:t>,</w:t>
      </w:r>
      <w:r w:rsidRPr="0019004B">
        <w:rPr>
          <w:rFonts w:ascii="Palatino Linotype" w:hAnsi="Palatino Linotype"/>
          <w:shd w:val="clear" w:color="auto" w:fill="FFFFFF"/>
        </w:rPr>
        <w:t xml:space="preserve"> párrafo segundo de la Ley de </w:t>
      </w:r>
      <w:r w:rsidRPr="0019004B">
        <w:rPr>
          <w:rFonts w:ascii="Palatino Linotype" w:hAnsi="Palatino Linotype"/>
          <w:szCs w:val="17"/>
          <w:lang w:eastAsia="es-ES_tradnl"/>
        </w:rPr>
        <w:t>Transparencia</w:t>
      </w:r>
      <w:r w:rsidRPr="0019004B">
        <w:rPr>
          <w:rFonts w:ascii="Palatino Linotype" w:hAnsi="Palatino Linotype"/>
          <w:shd w:val="clear" w:color="auto" w:fill="FFFFFF"/>
        </w:rPr>
        <w:t xml:space="preserve"> y </w:t>
      </w:r>
      <w:r w:rsidRPr="0019004B">
        <w:rPr>
          <w:rFonts w:ascii="Palatino Linotype" w:hAnsi="Palatino Linotype" w:cs="Arial"/>
        </w:rPr>
        <w:t>Acceso</w:t>
      </w:r>
      <w:r w:rsidRPr="0019004B">
        <w:rPr>
          <w:rFonts w:ascii="Palatino Linotype" w:hAnsi="Palatino Linotype"/>
          <w:shd w:val="clear" w:color="auto" w:fill="FFFFFF"/>
        </w:rPr>
        <w:t xml:space="preserve"> a la Información Pública del Estado de México y Municipios, dé </w:t>
      </w:r>
      <w:r w:rsidRPr="0019004B">
        <w:rPr>
          <w:rFonts w:ascii="Palatino Linotype" w:hAnsi="Palatino Linotype" w:cs="Arial"/>
        </w:rPr>
        <w:t>cumplimiento</w:t>
      </w:r>
      <w:r w:rsidRPr="0019004B">
        <w:rPr>
          <w:rFonts w:ascii="Palatino Linotype" w:hAnsi="Palatino Linotype"/>
          <w:shd w:val="clear" w:color="auto" w:fill="FFFFFF"/>
        </w:rPr>
        <w:t xml:space="preserve"> a lo ordenado dentro del plazo de diez días hábiles, debiendo informar a este Instituto en un plazo </w:t>
      </w:r>
      <w:r w:rsidRPr="0019004B">
        <w:rPr>
          <w:rFonts w:ascii="Palatino Linotype" w:eastAsiaTheme="minorEastAsia" w:hAnsi="Palatino Linotype"/>
          <w:szCs w:val="17"/>
          <w:lang w:eastAsia="es-ES_tradnl"/>
        </w:rPr>
        <w:t>de</w:t>
      </w:r>
      <w:r w:rsidRPr="0019004B">
        <w:rPr>
          <w:rFonts w:ascii="Palatino Linotype" w:hAnsi="Palatino Linotype"/>
          <w:shd w:val="clear" w:color="auto" w:fill="FFFFFF"/>
        </w:rPr>
        <w:t xml:space="preserve"> tres días hábiles siguientes sobre el cumplimiento dado a la resolución.</w:t>
      </w:r>
    </w:p>
    <w:p w:rsidR="00953858" w:rsidRPr="0019004B"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9004B">
        <w:rPr>
          <w:rFonts w:ascii="Palatino Linotype" w:hAnsi="Palatino Linotype"/>
          <w:b/>
          <w:szCs w:val="17"/>
          <w:lang w:eastAsia="es-ES_tradnl"/>
        </w:rPr>
        <w:t>Notifíquese</w:t>
      </w:r>
      <w:r w:rsidRPr="0019004B">
        <w:rPr>
          <w:rFonts w:ascii="Palatino Linotype" w:hAnsi="Palatino Linotype"/>
          <w:szCs w:val="17"/>
          <w:lang w:eastAsia="es-ES_tradnl"/>
        </w:rPr>
        <w:t xml:space="preserve"> a</w:t>
      </w:r>
      <w:r w:rsidR="00FD6B55" w:rsidRPr="0019004B">
        <w:rPr>
          <w:rFonts w:ascii="Palatino Linotype" w:hAnsi="Palatino Linotype"/>
          <w:szCs w:val="17"/>
          <w:lang w:eastAsia="es-ES_tradnl"/>
        </w:rPr>
        <w:t xml:space="preserve"> </w:t>
      </w:r>
      <w:r w:rsidR="00FD6B55" w:rsidRPr="0019004B">
        <w:rPr>
          <w:rFonts w:ascii="Palatino Linotype" w:hAnsi="Palatino Linotype"/>
          <w:b/>
        </w:rPr>
        <w:t>LA</w:t>
      </w:r>
      <w:r w:rsidR="00CE5FED" w:rsidRPr="0019004B">
        <w:rPr>
          <w:rFonts w:ascii="Palatino Linotype" w:hAnsi="Palatino Linotype" w:cs="Arial"/>
          <w:b/>
        </w:rPr>
        <w:t xml:space="preserve"> RECURRENTE</w:t>
      </w:r>
      <w:r w:rsidRPr="0019004B">
        <w:rPr>
          <w:rFonts w:ascii="Palatino Linotype" w:hAnsi="Palatino Linotype"/>
          <w:szCs w:val="17"/>
          <w:lang w:eastAsia="es-ES_tradnl"/>
        </w:rPr>
        <w:t xml:space="preserve"> la </w:t>
      </w:r>
      <w:r w:rsidRPr="0019004B">
        <w:rPr>
          <w:rFonts w:ascii="Palatino Linotype" w:hAnsi="Palatino Linotype" w:cs="Arial"/>
        </w:rPr>
        <w:t>presente</w:t>
      </w:r>
      <w:r w:rsidRPr="0019004B">
        <w:rPr>
          <w:rFonts w:ascii="Palatino Linotype" w:hAnsi="Palatino Linotype"/>
          <w:szCs w:val="17"/>
          <w:lang w:eastAsia="es-ES_tradnl"/>
        </w:rPr>
        <w:t xml:space="preserve"> </w:t>
      </w:r>
      <w:r w:rsidRPr="0019004B">
        <w:rPr>
          <w:rFonts w:ascii="Palatino Linotype" w:hAnsi="Palatino Linotype"/>
          <w:shd w:val="clear" w:color="auto" w:fill="FFFFFF"/>
        </w:rPr>
        <w:t>resolución</w:t>
      </w:r>
      <w:r w:rsidRPr="0019004B">
        <w:rPr>
          <w:rFonts w:ascii="Palatino Linotype" w:hAnsi="Palatino Linotype"/>
          <w:szCs w:val="17"/>
          <w:lang w:eastAsia="es-ES_tradnl"/>
        </w:rPr>
        <w:t>.</w:t>
      </w:r>
    </w:p>
    <w:p w:rsidR="00FF0DA7" w:rsidRPr="0019004B"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9004B">
        <w:rPr>
          <w:rFonts w:ascii="Palatino Linotype" w:hAnsi="Palatino Linotype"/>
          <w:b/>
          <w:szCs w:val="17"/>
          <w:lang w:eastAsia="es-ES_tradnl"/>
        </w:rPr>
        <w:t>Hágase</w:t>
      </w:r>
      <w:r w:rsidRPr="0019004B">
        <w:rPr>
          <w:rFonts w:ascii="Palatino Linotype" w:hAnsi="Palatino Linotype"/>
          <w:szCs w:val="17"/>
          <w:lang w:eastAsia="es-ES_tradnl"/>
        </w:rPr>
        <w:t xml:space="preserve"> </w:t>
      </w:r>
      <w:r w:rsidRPr="0019004B">
        <w:rPr>
          <w:rFonts w:ascii="Palatino Linotype" w:hAnsi="Palatino Linotype"/>
          <w:b/>
          <w:szCs w:val="17"/>
          <w:lang w:eastAsia="es-ES_tradnl"/>
        </w:rPr>
        <w:t>del conocimiento</w:t>
      </w:r>
      <w:r w:rsidRPr="0019004B">
        <w:rPr>
          <w:rFonts w:ascii="Palatino Linotype" w:hAnsi="Palatino Linotype"/>
          <w:szCs w:val="17"/>
          <w:lang w:eastAsia="es-ES_tradnl"/>
        </w:rPr>
        <w:t xml:space="preserve"> </w:t>
      </w:r>
      <w:r w:rsidRPr="0019004B">
        <w:rPr>
          <w:rFonts w:ascii="Palatino Linotype" w:hAnsi="Palatino Linotype"/>
        </w:rPr>
        <w:t>de</w:t>
      </w:r>
      <w:r w:rsidR="00FD6B55" w:rsidRPr="0019004B">
        <w:rPr>
          <w:rFonts w:ascii="Palatino Linotype" w:hAnsi="Palatino Linotype"/>
        </w:rPr>
        <w:t xml:space="preserve"> </w:t>
      </w:r>
      <w:r w:rsidR="00FD6B55" w:rsidRPr="0019004B">
        <w:rPr>
          <w:rFonts w:ascii="Palatino Linotype" w:hAnsi="Palatino Linotype"/>
          <w:b/>
        </w:rPr>
        <w:t>LA</w:t>
      </w:r>
      <w:r w:rsidR="00CE5FED" w:rsidRPr="0019004B">
        <w:rPr>
          <w:rFonts w:ascii="Palatino Linotype" w:hAnsi="Palatino Linotype" w:cs="Arial"/>
          <w:b/>
        </w:rPr>
        <w:t xml:space="preserve"> RECURRENTE</w:t>
      </w:r>
      <w:r w:rsidRPr="0019004B">
        <w:rPr>
          <w:rFonts w:ascii="Palatino Linotype" w:hAnsi="Palatino Linotype"/>
        </w:rPr>
        <w:t xml:space="preserve"> </w:t>
      </w:r>
      <w:r w:rsidRPr="0019004B">
        <w:rPr>
          <w:rFonts w:ascii="Palatino Linotype" w:hAnsi="Palatino Linotype"/>
          <w:szCs w:val="17"/>
          <w:lang w:eastAsia="es-ES_tradnl"/>
        </w:rPr>
        <w:t>que</w:t>
      </w:r>
      <w:r w:rsidR="002853F5" w:rsidRPr="0019004B">
        <w:rPr>
          <w:rFonts w:ascii="Palatino Linotype" w:hAnsi="Palatino Linotype"/>
          <w:szCs w:val="17"/>
          <w:lang w:eastAsia="es-ES_tradnl"/>
        </w:rPr>
        <w:t>,</w:t>
      </w:r>
      <w:r w:rsidRPr="0019004B">
        <w:rPr>
          <w:rFonts w:ascii="Palatino Linotype" w:hAnsi="Palatino Linotype"/>
          <w:szCs w:val="17"/>
          <w:lang w:eastAsia="es-ES_tradnl"/>
        </w:rPr>
        <w:t xml:space="preserve"> de conformidad </w:t>
      </w:r>
      <w:r w:rsidRPr="0019004B">
        <w:rPr>
          <w:rFonts w:ascii="Palatino Linotype" w:hAnsi="Palatino Linotype" w:cs="Arial"/>
        </w:rPr>
        <w:t>con</w:t>
      </w:r>
      <w:r w:rsidRPr="0019004B">
        <w:rPr>
          <w:rFonts w:ascii="Palatino Linotype" w:hAnsi="Palatino Linotype"/>
          <w:szCs w:val="17"/>
          <w:lang w:eastAsia="es-ES_tradnl"/>
        </w:rPr>
        <w:t xml:space="preserve"> lo </w:t>
      </w:r>
      <w:r w:rsidRPr="0019004B">
        <w:rPr>
          <w:rFonts w:ascii="Palatino Linotype" w:hAnsi="Palatino Linotype" w:cs="Arial"/>
        </w:rPr>
        <w:t>establecido</w:t>
      </w:r>
      <w:r w:rsidRPr="0019004B">
        <w:rPr>
          <w:rFonts w:ascii="Palatino Linotype" w:hAnsi="Palatino Linotype"/>
          <w:szCs w:val="17"/>
          <w:lang w:eastAsia="es-ES_tradnl"/>
        </w:rPr>
        <w:t xml:space="preserve"> en el artículo 196 de la Ley de </w:t>
      </w:r>
      <w:r w:rsidRPr="0019004B">
        <w:rPr>
          <w:rFonts w:ascii="Palatino Linotype" w:hAnsi="Palatino Linotype" w:cs="Arial"/>
        </w:rPr>
        <w:t>Transparencia</w:t>
      </w:r>
      <w:r w:rsidRPr="0019004B">
        <w:rPr>
          <w:rFonts w:ascii="Palatino Linotype" w:hAnsi="Palatino Linotype"/>
          <w:szCs w:val="17"/>
          <w:lang w:eastAsia="es-ES_tradnl"/>
        </w:rPr>
        <w:t xml:space="preserve"> y </w:t>
      </w:r>
      <w:r w:rsidRPr="0019004B">
        <w:rPr>
          <w:rFonts w:ascii="Palatino Linotype" w:hAnsi="Palatino Linotype" w:cs="Arial"/>
        </w:rPr>
        <w:t>Acceso</w:t>
      </w:r>
      <w:r w:rsidRPr="0019004B">
        <w:rPr>
          <w:rFonts w:ascii="Palatino Linotype" w:hAnsi="Palatino Linotype"/>
          <w:szCs w:val="17"/>
          <w:lang w:eastAsia="es-ES_tradnl"/>
        </w:rPr>
        <w:t xml:space="preserve"> a la Información </w:t>
      </w:r>
      <w:r w:rsidRPr="0019004B">
        <w:rPr>
          <w:rFonts w:ascii="Palatino Linotype" w:hAnsi="Palatino Linotype"/>
          <w:lang w:eastAsia="es-ES_tradnl"/>
        </w:rPr>
        <w:t>Pública</w:t>
      </w:r>
      <w:r w:rsidRPr="0019004B">
        <w:rPr>
          <w:rFonts w:ascii="Palatino Linotype" w:hAnsi="Palatino Linotype"/>
          <w:szCs w:val="17"/>
          <w:lang w:eastAsia="es-ES_tradnl"/>
        </w:rPr>
        <w:t xml:space="preserve"> del Estado de México y Municipios, podrá impugnarla vía Juicio de Amparo en los términos de las leyes aplicables.</w:t>
      </w:r>
    </w:p>
    <w:p w:rsidR="00BE10A8" w:rsidRPr="0019004B" w:rsidRDefault="00BE10A8" w:rsidP="00BE10A8">
      <w:pPr>
        <w:spacing w:before="100" w:beforeAutospacing="1" w:after="100" w:afterAutospacing="1" w:line="360" w:lineRule="auto"/>
        <w:jc w:val="both"/>
        <w:rPr>
          <w:rFonts w:ascii="Palatino Linotype" w:hAnsi="Palatino Linotype"/>
          <w:lang w:eastAsia="es-ES_tradnl"/>
        </w:rPr>
      </w:pPr>
      <w:r w:rsidRPr="0019004B">
        <w:rPr>
          <w:rFonts w:ascii="Palatino Linotype" w:hAnsi="Palatino Linotype"/>
          <w:lang w:eastAsia="es-ES_tradnl"/>
        </w:rPr>
        <w:lastRenderedPageBreak/>
        <w:t xml:space="preserve">Se dejan a salvo los derechos de </w:t>
      </w:r>
      <w:r w:rsidRPr="0019004B">
        <w:rPr>
          <w:rFonts w:ascii="Palatino Linotype" w:hAnsi="Palatino Linotype"/>
          <w:b/>
          <w:lang w:eastAsia="es-ES_tradnl"/>
        </w:rPr>
        <w:t>LA RECURRENTE</w:t>
      </w:r>
      <w:r w:rsidRPr="0019004B">
        <w:rPr>
          <w:rFonts w:ascii="Palatino Linotype" w:hAnsi="Palatino Linotype"/>
          <w:lang w:eastAsia="es-ES_tradnl"/>
        </w:rPr>
        <w:t>, a efecto de que de considerarlo pertinente realice las solicitudes de información que a su derecho convengan.</w:t>
      </w:r>
    </w:p>
    <w:p w:rsidR="00AC510C" w:rsidRPr="0019004B" w:rsidRDefault="00AC510C" w:rsidP="0095566A">
      <w:pPr>
        <w:spacing w:before="100" w:beforeAutospacing="1" w:after="100" w:afterAutospacing="1" w:line="360" w:lineRule="auto"/>
        <w:jc w:val="both"/>
        <w:rPr>
          <w:rFonts w:ascii="Palatino Linotype" w:hAnsi="Palatino Linotype" w:cs="Arial"/>
        </w:rPr>
      </w:pPr>
      <w:r w:rsidRPr="0019004B">
        <w:rPr>
          <w:rFonts w:ascii="Palatino Linotype" w:hAnsi="Palatino Linotype" w:cs="Arial"/>
        </w:rPr>
        <w:t>ASÍ LO RESUELVE, POR UNANIMIDAD DE VOTOS EL PLENO DEL</w:t>
      </w:r>
      <w:r w:rsidRPr="0019004B">
        <w:rPr>
          <w:rFonts w:ascii="Palatino Linotype" w:eastAsia="Arial Unicode MS" w:hAnsi="Palatino Linotype" w:cs="Arial"/>
        </w:rPr>
        <w:t xml:space="preserve"> INSTITUTO DE </w:t>
      </w:r>
      <w:r w:rsidRPr="0019004B">
        <w:rPr>
          <w:rFonts w:ascii="Palatino Linotype" w:hAnsi="Palatino Linotype"/>
          <w:lang w:eastAsia="en-US"/>
        </w:rPr>
        <w:t>TRANSPARENCIA</w:t>
      </w:r>
      <w:r w:rsidRPr="0019004B">
        <w:rPr>
          <w:rFonts w:ascii="Palatino Linotype" w:eastAsia="Arial Unicode MS" w:hAnsi="Palatino Linotype" w:cs="Arial"/>
        </w:rPr>
        <w:t>, ACCESO A LA INFORMACIÓN PÚBLICA Y PROTECCIÓN DE DATOS PERSONALES DEL ESTADO DE MÉXICO Y MUNICIPIOS</w:t>
      </w:r>
      <w:r w:rsidRPr="0019004B">
        <w:rPr>
          <w:rFonts w:ascii="Palatino Linotype" w:hAnsi="Palatino Linotype" w:cs="Arial"/>
        </w:rPr>
        <w:t>, CONFORMADO POR LOS COMISIONADOS ZULEMA MARTÍNEZ SÁNCHEZ; EVA ABAID YAPUR; JOSÉ GUADALUPE LUNA HERNÁNDEZ</w:t>
      </w:r>
      <w:r w:rsidR="0095566A">
        <w:rPr>
          <w:rFonts w:ascii="Palatino Linotype" w:hAnsi="Palatino Linotype" w:cs="Arial"/>
        </w:rPr>
        <w:t xml:space="preserve"> CON AUSENCIA JUSTIFICADA</w:t>
      </w:r>
      <w:r w:rsidRPr="0019004B">
        <w:rPr>
          <w:rFonts w:ascii="Palatino Linotype" w:hAnsi="Palatino Linotype" w:cs="Arial"/>
        </w:rPr>
        <w:t>; JAVIER MARTÍNEZ CRUZ Y LUIS GUSTAVO PARRA NORIEGA; EN</w:t>
      </w:r>
      <w:r w:rsidRPr="0019004B">
        <w:rPr>
          <w:rFonts w:ascii="Palatino Linotype" w:hAnsi="Palatino Linotype" w:cs="Arial"/>
          <w:shd w:val="clear" w:color="auto" w:fill="FFFFFF" w:themeFill="background1"/>
        </w:rPr>
        <w:t xml:space="preserve"> LA </w:t>
      </w:r>
      <w:r w:rsidR="002853F5" w:rsidRPr="0019004B">
        <w:rPr>
          <w:rFonts w:ascii="Palatino Linotype" w:hAnsi="Palatino Linotype" w:cs="Arial"/>
        </w:rPr>
        <w:t>DÉCIMA</w:t>
      </w:r>
      <w:r w:rsidRPr="0019004B">
        <w:rPr>
          <w:rFonts w:ascii="Palatino Linotype" w:hAnsi="Palatino Linotype" w:cs="Arial"/>
        </w:rPr>
        <w:t xml:space="preserve"> </w:t>
      </w:r>
      <w:r w:rsidR="00FD6B55" w:rsidRPr="0019004B">
        <w:rPr>
          <w:rFonts w:ascii="Palatino Linotype" w:hAnsi="Palatino Linotype" w:cs="Arial"/>
        </w:rPr>
        <w:t xml:space="preserve">TERCERA </w:t>
      </w:r>
      <w:r w:rsidRPr="0019004B">
        <w:rPr>
          <w:rFonts w:ascii="Palatino Linotype" w:hAnsi="Palatino Linotype" w:cs="Arial"/>
        </w:rPr>
        <w:t xml:space="preserve">SESIÓN ORDINARIA CELEBRADA EL DÍA </w:t>
      </w:r>
      <w:r w:rsidR="00FD6B55" w:rsidRPr="0019004B">
        <w:rPr>
          <w:rFonts w:ascii="Palatino Linotype" w:hAnsi="Palatino Linotype" w:cs="Arial"/>
        </w:rPr>
        <w:t>TRES DE ABRIL</w:t>
      </w:r>
      <w:r w:rsidRPr="0019004B">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19004B"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Pr="0019004B" w:rsidRDefault="0095566A" w:rsidP="002142B4">
            <w:pPr>
              <w:jc w:val="center"/>
              <w:rPr>
                <w:rFonts w:ascii="Palatino Linotype" w:hAnsi="Palatino Linotype" w:cs="Arial"/>
                <w:b/>
                <w:lang w:val="es-ES_tradnl"/>
              </w:rPr>
            </w:pPr>
          </w:p>
          <w:p w:rsidR="00212CDA" w:rsidRPr="0019004B" w:rsidRDefault="00212CDA" w:rsidP="002142B4">
            <w:pPr>
              <w:jc w:val="center"/>
              <w:rPr>
                <w:rFonts w:ascii="Palatino Linotype" w:hAnsi="Palatino Linotype" w:cs="Arial"/>
                <w:b/>
                <w:lang w:val="es-ES_tradnl"/>
              </w:rPr>
            </w:pPr>
            <w:r w:rsidRPr="0019004B">
              <w:rPr>
                <w:rFonts w:ascii="Palatino Linotype" w:hAnsi="Palatino Linotype" w:cs="Arial"/>
                <w:b/>
                <w:lang w:val="es-ES_tradnl"/>
              </w:rPr>
              <w:t>Zulema Martínez Sánchez</w:t>
            </w:r>
          </w:p>
          <w:p w:rsidR="00212CDA" w:rsidRPr="0019004B" w:rsidRDefault="00212CDA" w:rsidP="002142B4">
            <w:pPr>
              <w:jc w:val="center"/>
              <w:rPr>
                <w:rFonts w:ascii="Palatino Linotype" w:hAnsi="Palatino Linotype" w:cs="Arial"/>
                <w:b/>
                <w:lang w:val="es-ES_tradnl"/>
              </w:rPr>
            </w:pPr>
            <w:r w:rsidRPr="0019004B">
              <w:rPr>
                <w:rFonts w:ascii="Palatino Linotype" w:hAnsi="Palatino Linotype" w:cs="Arial"/>
                <w:lang w:val="es-ES_tradnl"/>
              </w:rPr>
              <w:t>Comisionada Presidenta</w:t>
            </w:r>
          </w:p>
          <w:p w:rsidR="00212CDA" w:rsidRPr="0019004B" w:rsidRDefault="00BA108D" w:rsidP="002142B4">
            <w:pPr>
              <w:jc w:val="center"/>
              <w:rPr>
                <w:rFonts w:ascii="Palatino Linotype" w:hAnsi="Palatino Linotype" w:cs="Arial"/>
                <w:b/>
                <w:lang w:val="es-ES_tradnl"/>
              </w:rPr>
            </w:pPr>
            <w:r w:rsidRPr="0019004B">
              <w:rPr>
                <w:rFonts w:ascii="Palatino Linotype" w:hAnsi="Palatino Linotype" w:cs="Arial"/>
                <w:b/>
                <w:lang w:val="es-ES_tradnl"/>
              </w:rPr>
              <w:t>(RÚBRICA)</w:t>
            </w:r>
          </w:p>
        </w:tc>
      </w:tr>
      <w:tr w:rsidR="00867D3D" w:rsidRPr="0019004B" w:rsidTr="0071273A">
        <w:trPr>
          <w:jc w:val="center"/>
        </w:trPr>
        <w:tc>
          <w:tcPr>
            <w:tcW w:w="4756" w:type="dxa"/>
            <w:shd w:val="clear" w:color="auto" w:fill="auto"/>
          </w:tcPr>
          <w:p w:rsidR="00C06415" w:rsidRPr="0019004B" w:rsidRDefault="00C06415" w:rsidP="002142B4">
            <w:pPr>
              <w:jc w:val="center"/>
              <w:rPr>
                <w:rFonts w:ascii="Palatino Linotype" w:hAnsi="Palatino Linotype" w:cs="Arial"/>
                <w:b/>
                <w:lang w:val="es-ES_tradnl"/>
              </w:rPr>
            </w:pPr>
          </w:p>
          <w:p w:rsidR="00C06415" w:rsidRDefault="00C06415"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Pr="0019004B" w:rsidRDefault="0095566A" w:rsidP="002142B4">
            <w:pPr>
              <w:jc w:val="center"/>
              <w:rPr>
                <w:rFonts w:ascii="Palatino Linotype" w:hAnsi="Palatino Linotype" w:cs="Arial"/>
                <w:b/>
                <w:lang w:val="es-ES_tradnl"/>
              </w:rPr>
            </w:pPr>
          </w:p>
          <w:p w:rsidR="00212CDA" w:rsidRPr="0019004B" w:rsidRDefault="00212CDA" w:rsidP="002142B4">
            <w:pPr>
              <w:jc w:val="center"/>
              <w:rPr>
                <w:rFonts w:ascii="Palatino Linotype" w:hAnsi="Palatino Linotype" w:cs="Arial"/>
                <w:b/>
                <w:lang w:val="es-ES_tradnl"/>
              </w:rPr>
            </w:pPr>
            <w:r w:rsidRPr="0019004B">
              <w:rPr>
                <w:rFonts w:ascii="Palatino Linotype" w:hAnsi="Palatino Linotype" w:cs="Arial"/>
                <w:b/>
                <w:lang w:val="es-ES_tradnl"/>
              </w:rPr>
              <w:t>Eva Abaid Yapur</w:t>
            </w:r>
          </w:p>
          <w:p w:rsidR="00212CDA" w:rsidRPr="0019004B" w:rsidRDefault="00212CDA" w:rsidP="002142B4">
            <w:pPr>
              <w:jc w:val="center"/>
              <w:rPr>
                <w:rFonts w:ascii="Palatino Linotype" w:hAnsi="Palatino Linotype" w:cs="Arial"/>
                <w:lang w:val="es-ES_tradnl"/>
              </w:rPr>
            </w:pPr>
            <w:r w:rsidRPr="0019004B">
              <w:rPr>
                <w:rFonts w:ascii="Palatino Linotype" w:hAnsi="Palatino Linotype" w:cs="Arial"/>
                <w:lang w:val="es-ES_tradnl"/>
              </w:rPr>
              <w:t>Comisionada</w:t>
            </w:r>
          </w:p>
          <w:p w:rsidR="00212CDA" w:rsidRPr="0019004B" w:rsidRDefault="00212CDA" w:rsidP="002142B4">
            <w:pPr>
              <w:jc w:val="center"/>
              <w:rPr>
                <w:rFonts w:ascii="Palatino Linotype" w:hAnsi="Palatino Linotype" w:cs="Arial"/>
                <w:b/>
                <w:lang w:val="es-ES_tradnl"/>
              </w:rPr>
            </w:pPr>
            <w:r w:rsidRPr="0019004B">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Pr="0019004B" w:rsidRDefault="0095566A" w:rsidP="002142B4">
            <w:pPr>
              <w:jc w:val="center"/>
              <w:rPr>
                <w:rFonts w:ascii="Palatino Linotype" w:hAnsi="Palatino Linotype" w:cs="Arial"/>
                <w:b/>
                <w:lang w:val="es-ES_tradnl"/>
              </w:rPr>
            </w:pPr>
          </w:p>
          <w:p w:rsidR="00C06415" w:rsidRPr="0019004B" w:rsidRDefault="0095566A" w:rsidP="002142B4">
            <w:pPr>
              <w:jc w:val="center"/>
              <w:rPr>
                <w:rFonts w:ascii="Palatino Linotype" w:hAnsi="Palatino Linotype" w:cs="Arial"/>
                <w:b/>
                <w:lang w:val="es-ES_tradnl"/>
              </w:rPr>
            </w:pPr>
            <w:r>
              <w:rPr>
                <w:rFonts w:ascii="Palatino Linotype" w:hAnsi="Palatino Linotype" w:cs="Arial"/>
                <w:b/>
                <w:lang w:val="es-ES_tradnl"/>
              </w:rPr>
              <w:t>Ausencia Justificada</w:t>
            </w:r>
          </w:p>
          <w:p w:rsidR="00212CDA" w:rsidRPr="0019004B" w:rsidRDefault="00212CDA" w:rsidP="002142B4">
            <w:pPr>
              <w:jc w:val="center"/>
              <w:rPr>
                <w:rFonts w:ascii="Palatino Linotype" w:hAnsi="Palatino Linotype" w:cs="Arial"/>
                <w:b/>
                <w:lang w:val="es-ES_tradnl"/>
              </w:rPr>
            </w:pPr>
            <w:r w:rsidRPr="0019004B">
              <w:rPr>
                <w:rFonts w:ascii="Palatino Linotype" w:hAnsi="Palatino Linotype" w:cs="Arial"/>
                <w:b/>
                <w:lang w:val="es-ES_tradnl"/>
              </w:rPr>
              <w:t>José Guadalupe Luna Hernández</w:t>
            </w:r>
          </w:p>
          <w:p w:rsidR="00212CDA" w:rsidRPr="0019004B" w:rsidRDefault="00212CDA" w:rsidP="002142B4">
            <w:pPr>
              <w:jc w:val="center"/>
              <w:rPr>
                <w:rFonts w:ascii="Palatino Linotype" w:hAnsi="Palatino Linotype" w:cs="Arial"/>
                <w:lang w:val="es-ES_tradnl"/>
              </w:rPr>
            </w:pPr>
            <w:r w:rsidRPr="0019004B">
              <w:rPr>
                <w:rFonts w:ascii="Palatino Linotype" w:hAnsi="Palatino Linotype" w:cs="Arial"/>
                <w:lang w:val="es-ES_tradnl"/>
              </w:rPr>
              <w:t>Comisionado</w:t>
            </w:r>
          </w:p>
          <w:p w:rsidR="00212CDA" w:rsidRPr="0019004B" w:rsidRDefault="00212CDA" w:rsidP="002142B4">
            <w:pPr>
              <w:jc w:val="center"/>
              <w:rPr>
                <w:rFonts w:ascii="Palatino Linotype" w:hAnsi="Palatino Linotype" w:cs="Arial"/>
                <w:b/>
                <w:lang w:val="es-ES_tradnl"/>
              </w:rPr>
            </w:pPr>
          </w:p>
        </w:tc>
      </w:tr>
      <w:tr w:rsidR="008D04DD" w:rsidRPr="0019004B" w:rsidTr="0071273A">
        <w:trPr>
          <w:jc w:val="center"/>
        </w:trPr>
        <w:tc>
          <w:tcPr>
            <w:tcW w:w="4756" w:type="dxa"/>
            <w:shd w:val="clear" w:color="auto" w:fill="auto"/>
          </w:tcPr>
          <w:p w:rsidR="0071273A" w:rsidRPr="0019004B" w:rsidRDefault="0071273A" w:rsidP="002142B4">
            <w:pPr>
              <w:jc w:val="center"/>
              <w:rPr>
                <w:rFonts w:ascii="Palatino Linotype" w:hAnsi="Palatino Linotype" w:cs="Arial"/>
                <w:b/>
                <w:lang w:val="es-ES_tradnl"/>
              </w:rPr>
            </w:pPr>
          </w:p>
          <w:p w:rsidR="00C06415" w:rsidRPr="0019004B" w:rsidRDefault="00C06415"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8D04DD" w:rsidRPr="0019004B" w:rsidRDefault="008D04DD" w:rsidP="002142B4">
            <w:pPr>
              <w:jc w:val="center"/>
              <w:rPr>
                <w:rFonts w:ascii="Palatino Linotype" w:hAnsi="Palatino Linotype" w:cs="Arial"/>
                <w:b/>
                <w:lang w:val="es-ES_tradnl"/>
              </w:rPr>
            </w:pPr>
            <w:r w:rsidRPr="0019004B">
              <w:rPr>
                <w:rFonts w:ascii="Palatino Linotype" w:hAnsi="Palatino Linotype" w:cs="Arial"/>
                <w:b/>
                <w:lang w:val="es-ES_tradnl"/>
              </w:rPr>
              <w:t>Javier Martínez Cruz</w:t>
            </w:r>
          </w:p>
          <w:p w:rsidR="008D04DD" w:rsidRPr="0019004B" w:rsidRDefault="008D04DD" w:rsidP="002142B4">
            <w:pPr>
              <w:jc w:val="center"/>
              <w:rPr>
                <w:rFonts w:ascii="Palatino Linotype" w:hAnsi="Palatino Linotype" w:cs="Arial"/>
                <w:lang w:val="es-ES_tradnl"/>
              </w:rPr>
            </w:pPr>
            <w:r w:rsidRPr="0019004B">
              <w:rPr>
                <w:rFonts w:ascii="Palatino Linotype" w:hAnsi="Palatino Linotype" w:cs="Arial"/>
                <w:lang w:val="es-ES_tradnl"/>
              </w:rPr>
              <w:t>Comisionado</w:t>
            </w:r>
          </w:p>
          <w:p w:rsidR="008D04DD" w:rsidRPr="0019004B" w:rsidRDefault="008D04DD" w:rsidP="002142B4">
            <w:pPr>
              <w:jc w:val="center"/>
              <w:rPr>
                <w:rFonts w:ascii="Palatino Linotype" w:hAnsi="Palatino Linotype" w:cs="Arial"/>
                <w:lang w:val="es-ES_tradnl"/>
              </w:rPr>
            </w:pPr>
            <w:r w:rsidRPr="0019004B">
              <w:rPr>
                <w:rFonts w:ascii="Palatino Linotype" w:hAnsi="Palatino Linotype" w:cs="Arial"/>
                <w:b/>
                <w:lang w:val="es-ES_tradnl"/>
              </w:rPr>
              <w:t>(RÚBRICA)</w:t>
            </w:r>
          </w:p>
        </w:tc>
        <w:tc>
          <w:tcPr>
            <w:tcW w:w="4458" w:type="dxa"/>
            <w:shd w:val="clear" w:color="auto" w:fill="auto"/>
          </w:tcPr>
          <w:p w:rsidR="0071273A" w:rsidRPr="0019004B" w:rsidRDefault="0071273A" w:rsidP="002142B4">
            <w:pPr>
              <w:jc w:val="center"/>
              <w:rPr>
                <w:rFonts w:ascii="Palatino Linotype" w:hAnsi="Palatino Linotype" w:cs="Arial"/>
                <w:b/>
                <w:lang w:val="es-ES_tradnl"/>
              </w:rPr>
            </w:pPr>
          </w:p>
          <w:p w:rsidR="00C06415" w:rsidRPr="0019004B" w:rsidRDefault="00C06415"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8D04DD" w:rsidRPr="0019004B" w:rsidRDefault="008D04DD" w:rsidP="002142B4">
            <w:pPr>
              <w:jc w:val="center"/>
              <w:rPr>
                <w:rFonts w:ascii="Palatino Linotype" w:hAnsi="Palatino Linotype" w:cs="Arial"/>
                <w:b/>
                <w:lang w:val="es-ES_tradnl"/>
              </w:rPr>
            </w:pPr>
            <w:r w:rsidRPr="0019004B">
              <w:rPr>
                <w:rFonts w:ascii="Palatino Linotype" w:hAnsi="Palatino Linotype" w:cs="Arial"/>
                <w:b/>
                <w:lang w:val="es-ES_tradnl"/>
              </w:rPr>
              <w:t>Luis Gustavo Parra Noriega</w:t>
            </w:r>
          </w:p>
          <w:p w:rsidR="008D04DD" w:rsidRPr="0019004B" w:rsidRDefault="008D04DD" w:rsidP="002142B4">
            <w:pPr>
              <w:jc w:val="center"/>
              <w:rPr>
                <w:rFonts w:ascii="Palatino Linotype" w:hAnsi="Palatino Linotype" w:cs="Arial"/>
                <w:lang w:val="es-ES_tradnl"/>
              </w:rPr>
            </w:pPr>
            <w:r w:rsidRPr="0019004B">
              <w:rPr>
                <w:rFonts w:ascii="Palatino Linotype" w:hAnsi="Palatino Linotype" w:cs="Arial"/>
                <w:lang w:val="es-ES_tradnl"/>
              </w:rPr>
              <w:t>Comisionado</w:t>
            </w:r>
          </w:p>
          <w:p w:rsidR="008D04DD" w:rsidRPr="0019004B" w:rsidRDefault="008D04DD" w:rsidP="002142B4">
            <w:pPr>
              <w:jc w:val="center"/>
              <w:rPr>
                <w:rFonts w:ascii="Palatino Linotype" w:hAnsi="Palatino Linotype" w:cs="Arial"/>
                <w:b/>
                <w:lang w:val="es-ES_tradnl"/>
              </w:rPr>
            </w:pPr>
            <w:r w:rsidRPr="0019004B">
              <w:rPr>
                <w:rFonts w:ascii="Palatino Linotype" w:hAnsi="Palatino Linotype" w:cs="Arial"/>
                <w:b/>
                <w:lang w:val="es-ES_tradnl"/>
              </w:rPr>
              <w:t>(RÚBRICA)</w:t>
            </w:r>
          </w:p>
        </w:tc>
      </w:tr>
      <w:tr w:rsidR="008D04DD" w:rsidRPr="0019004B" w:rsidTr="0071273A">
        <w:trPr>
          <w:jc w:val="center"/>
        </w:trPr>
        <w:tc>
          <w:tcPr>
            <w:tcW w:w="9214" w:type="dxa"/>
            <w:gridSpan w:val="2"/>
            <w:shd w:val="clear" w:color="auto" w:fill="auto"/>
          </w:tcPr>
          <w:p w:rsidR="002142B4" w:rsidRPr="0019004B" w:rsidRDefault="002142B4" w:rsidP="002142B4">
            <w:pPr>
              <w:jc w:val="center"/>
              <w:rPr>
                <w:rFonts w:ascii="Palatino Linotype" w:hAnsi="Palatino Linotype" w:cs="Arial"/>
                <w:b/>
                <w:lang w:val="es-ES_tradnl"/>
              </w:rPr>
            </w:pPr>
          </w:p>
          <w:p w:rsidR="00C06415" w:rsidRDefault="00C06415"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Default="0095566A" w:rsidP="002142B4">
            <w:pPr>
              <w:jc w:val="center"/>
              <w:rPr>
                <w:rFonts w:ascii="Palatino Linotype" w:hAnsi="Palatino Linotype" w:cs="Arial"/>
                <w:b/>
                <w:lang w:val="es-ES_tradnl"/>
              </w:rPr>
            </w:pPr>
          </w:p>
          <w:p w:rsidR="0095566A" w:rsidRPr="0019004B" w:rsidRDefault="0095566A" w:rsidP="002142B4">
            <w:pPr>
              <w:jc w:val="center"/>
              <w:rPr>
                <w:rFonts w:ascii="Palatino Linotype" w:hAnsi="Palatino Linotype" w:cs="Arial"/>
                <w:b/>
                <w:lang w:val="es-ES_tradnl"/>
              </w:rPr>
            </w:pPr>
          </w:p>
          <w:p w:rsidR="008D04DD" w:rsidRPr="0019004B" w:rsidRDefault="008D04DD" w:rsidP="002142B4">
            <w:pPr>
              <w:jc w:val="center"/>
              <w:rPr>
                <w:rFonts w:ascii="Palatino Linotype" w:hAnsi="Palatino Linotype" w:cs="Arial"/>
                <w:b/>
                <w:lang w:val="es-ES_tradnl"/>
              </w:rPr>
            </w:pPr>
            <w:r w:rsidRPr="0019004B">
              <w:rPr>
                <w:rFonts w:ascii="Palatino Linotype" w:hAnsi="Palatino Linotype" w:cs="Arial"/>
                <w:b/>
                <w:lang w:val="es-ES_tradnl"/>
              </w:rPr>
              <w:t>Alexis Tapia Ramírez</w:t>
            </w:r>
          </w:p>
          <w:p w:rsidR="008D04DD" w:rsidRPr="0019004B" w:rsidRDefault="008D04DD" w:rsidP="002142B4">
            <w:pPr>
              <w:jc w:val="center"/>
              <w:rPr>
                <w:rFonts w:ascii="Palatino Linotype" w:hAnsi="Palatino Linotype" w:cs="Arial"/>
                <w:lang w:val="es-ES_tradnl"/>
              </w:rPr>
            </w:pPr>
            <w:r w:rsidRPr="0019004B">
              <w:rPr>
                <w:rFonts w:ascii="Palatino Linotype" w:hAnsi="Palatino Linotype" w:cs="Arial"/>
                <w:lang w:val="es-ES_tradnl"/>
              </w:rPr>
              <w:t>Secretario Técnico del Pleno</w:t>
            </w:r>
          </w:p>
          <w:p w:rsidR="00C06415" w:rsidRPr="0019004B" w:rsidRDefault="008D04DD" w:rsidP="00371730">
            <w:pPr>
              <w:jc w:val="center"/>
              <w:rPr>
                <w:rFonts w:ascii="Palatino Linotype" w:hAnsi="Palatino Linotype" w:cs="Arial"/>
                <w:lang w:val="es-ES_tradnl"/>
              </w:rPr>
            </w:pPr>
            <w:r w:rsidRPr="0019004B">
              <w:rPr>
                <w:rFonts w:ascii="Palatino Linotype" w:hAnsi="Palatino Linotype" w:cs="Arial"/>
                <w:b/>
                <w:lang w:val="es-ES_tradnl"/>
              </w:rPr>
              <w:t>(RÚBRICA)</w:t>
            </w:r>
            <w:r w:rsidRPr="0019004B">
              <w:rPr>
                <w:rFonts w:ascii="Palatino Linotype" w:hAnsi="Palatino Linotype" w:cs="Arial"/>
                <w:lang w:val="es-ES_tradnl"/>
              </w:rPr>
              <w:t xml:space="preserve"> </w:t>
            </w:r>
          </w:p>
          <w:p w:rsidR="00371730" w:rsidRPr="0019004B" w:rsidRDefault="00371730" w:rsidP="00371730">
            <w:pPr>
              <w:jc w:val="center"/>
              <w:rPr>
                <w:rFonts w:ascii="Palatino Linotype" w:hAnsi="Palatino Linotype" w:cs="Arial"/>
                <w:lang w:val="es-ES_tradnl"/>
              </w:rPr>
            </w:pPr>
          </w:p>
        </w:tc>
      </w:tr>
    </w:tbl>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95566A" w:rsidRDefault="0095566A" w:rsidP="002142B4">
      <w:pPr>
        <w:jc w:val="both"/>
        <w:rPr>
          <w:rFonts w:ascii="Palatino Linotype" w:hAnsi="Palatino Linotype" w:cs="Arial"/>
          <w:sz w:val="22"/>
          <w:szCs w:val="22"/>
          <w:lang w:val="es-ES"/>
        </w:rPr>
      </w:pPr>
    </w:p>
    <w:p w:rsidR="000104F0" w:rsidRPr="0019004B" w:rsidRDefault="000104F0" w:rsidP="002142B4">
      <w:pPr>
        <w:jc w:val="both"/>
        <w:rPr>
          <w:rFonts w:ascii="Palatino Linotype" w:hAnsi="Palatino Linotype" w:cs="Arial"/>
          <w:sz w:val="22"/>
          <w:szCs w:val="22"/>
          <w:lang w:val="es-ES"/>
        </w:rPr>
      </w:pPr>
      <w:r w:rsidRPr="0019004B">
        <w:rPr>
          <w:rFonts w:ascii="Palatino Linotype" w:hAnsi="Palatino Linotype" w:cs="Arial"/>
          <w:sz w:val="22"/>
          <w:szCs w:val="22"/>
          <w:lang w:val="es-ES"/>
        </w:rPr>
        <w:t>Esta</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hoja</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corresponde</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a</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la</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resolución</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de</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fecha</w:t>
      </w:r>
      <w:r w:rsidR="00D730A4" w:rsidRPr="0019004B">
        <w:rPr>
          <w:rFonts w:ascii="Palatino Linotype" w:hAnsi="Palatino Linotype" w:cs="Arial"/>
          <w:sz w:val="22"/>
          <w:szCs w:val="22"/>
          <w:lang w:val="es-ES"/>
        </w:rPr>
        <w:t xml:space="preserve"> </w:t>
      </w:r>
      <w:r w:rsidR="00FD6B55" w:rsidRPr="0019004B">
        <w:rPr>
          <w:rFonts w:ascii="Palatino Linotype" w:hAnsi="Palatino Linotype" w:cs="Arial"/>
          <w:sz w:val="22"/>
          <w:szCs w:val="22"/>
          <w:lang w:val="es-ES"/>
        </w:rPr>
        <w:t>tres de abril</w:t>
      </w:r>
      <w:r w:rsidR="00AC510C" w:rsidRPr="0019004B">
        <w:rPr>
          <w:rFonts w:ascii="Palatino Linotype" w:hAnsi="Palatino Linotype" w:cs="Arial"/>
          <w:sz w:val="22"/>
          <w:szCs w:val="22"/>
          <w:lang w:val="es-ES"/>
        </w:rPr>
        <w:t xml:space="preserve"> de dos mil diecinueve</w:t>
      </w:r>
      <w:r w:rsidRPr="0019004B">
        <w:rPr>
          <w:rFonts w:ascii="Palatino Linotype" w:hAnsi="Palatino Linotype" w:cs="Arial"/>
          <w:sz w:val="22"/>
          <w:szCs w:val="22"/>
          <w:lang w:val="es-ES"/>
        </w:rPr>
        <w:t>,</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emitida</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en</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el</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recurso</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de</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revisión</w:t>
      </w:r>
      <w:r w:rsidR="00D730A4" w:rsidRPr="0019004B">
        <w:rPr>
          <w:rFonts w:ascii="Palatino Linotype" w:hAnsi="Palatino Linotype" w:cs="Arial"/>
          <w:sz w:val="22"/>
          <w:szCs w:val="22"/>
          <w:lang w:val="es-ES"/>
        </w:rPr>
        <w:t xml:space="preserve"> </w:t>
      </w:r>
      <w:r w:rsidRPr="0019004B">
        <w:rPr>
          <w:rFonts w:ascii="Palatino Linotype" w:hAnsi="Palatino Linotype" w:cs="Arial"/>
          <w:sz w:val="22"/>
          <w:szCs w:val="22"/>
          <w:lang w:val="es-ES"/>
        </w:rPr>
        <w:t>número</w:t>
      </w:r>
      <w:r w:rsidR="00D730A4" w:rsidRPr="0019004B">
        <w:rPr>
          <w:rFonts w:ascii="Palatino Linotype" w:hAnsi="Palatino Linotype" w:cs="Arial"/>
          <w:sz w:val="22"/>
          <w:szCs w:val="22"/>
          <w:lang w:val="es-ES"/>
        </w:rPr>
        <w:t xml:space="preserve"> </w:t>
      </w:r>
      <w:r w:rsidR="00693255" w:rsidRPr="0019004B">
        <w:rPr>
          <w:rFonts w:ascii="Palatino Linotype" w:hAnsi="Palatino Linotype" w:cs="Arial"/>
          <w:sz w:val="22"/>
          <w:szCs w:val="22"/>
          <w:lang w:val="es-ES"/>
        </w:rPr>
        <w:t>00</w:t>
      </w:r>
      <w:r w:rsidR="00FD6B55" w:rsidRPr="0019004B">
        <w:rPr>
          <w:rFonts w:ascii="Palatino Linotype" w:hAnsi="Palatino Linotype" w:cs="Arial"/>
          <w:sz w:val="22"/>
          <w:szCs w:val="22"/>
          <w:lang w:val="es-ES"/>
        </w:rPr>
        <w:t>577</w:t>
      </w:r>
      <w:r w:rsidR="00693255" w:rsidRPr="0019004B">
        <w:rPr>
          <w:rFonts w:ascii="Palatino Linotype" w:hAnsi="Palatino Linotype" w:cs="Arial"/>
          <w:sz w:val="22"/>
          <w:szCs w:val="22"/>
          <w:lang w:val="es-ES"/>
        </w:rPr>
        <w:t>/INFOEM/IP/RR/2019</w:t>
      </w:r>
      <w:r w:rsidRPr="0019004B">
        <w:rPr>
          <w:rFonts w:ascii="Palatino Linotype" w:hAnsi="Palatino Linotype" w:cs="Arial"/>
          <w:sz w:val="22"/>
          <w:szCs w:val="22"/>
          <w:lang w:val="es-ES"/>
        </w:rPr>
        <w:t>.</w:t>
      </w:r>
    </w:p>
    <w:p w:rsidR="000104F0" w:rsidRPr="00867D3D" w:rsidRDefault="00FD6B55" w:rsidP="002142B4">
      <w:pPr>
        <w:jc w:val="both"/>
        <w:rPr>
          <w:rFonts w:ascii="Palatino Linotype" w:hAnsi="Palatino Linotype" w:cs="Arial"/>
          <w:sz w:val="22"/>
          <w:szCs w:val="22"/>
          <w:lang w:val="es-ES"/>
        </w:rPr>
      </w:pPr>
      <w:r w:rsidRPr="0019004B">
        <w:rPr>
          <w:rFonts w:ascii="Palatino Linotype" w:hAnsi="Palatino Linotype" w:cs="Arial"/>
          <w:sz w:val="22"/>
          <w:szCs w:val="22"/>
          <w:lang w:val="es-ES"/>
        </w:rPr>
        <w:t>ATU</w:t>
      </w:r>
      <w:r w:rsidR="000104F0" w:rsidRPr="0019004B">
        <w:rPr>
          <w:rFonts w:ascii="Palatino Linotype" w:hAnsi="Palatino Linotype" w:cs="Arial"/>
          <w:sz w:val="22"/>
          <w:szCs w:val="22"/>
          <w:lang w:val="es-ES"/>
        </w:rPr>
        <w:t>/</w:t>
      </w:r>
      <w:r w:rsidR="00BA108D" w:rsidRPr="0019004B">
        <w:rPr>
          <w:rFonts w:ascii="Palatino Linotype" w:hAnsi="Palatino Linotype" w:cs="Arial"/>
          <w:sz w:val="22"/>
          <w:szCs w:val="22"/>
          <w:lang w:val="es-ES"/>
        </w:rPr>
        <w:t>CBO</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802" w:rsidRDefault="00342802" w:rsidP="00C80F8C">
      <w:r>
        <w:separator/>
      </w:r>
    </w:p>
  </w:endnote>
  <w:endnote w:type="continuationSeparator" w:id="0">
    <w:p w:rsidR="00342802" w:rsidRDefault="0034280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8A" w:rsidRPr="00A2780F" w:rsidRDefault="0020258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262C5">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262C5">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8A" w:rsidRDefault="0020258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262C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262C5">
      <w:rPr>
        <w:rFonts w:ascii="Arial" w:hAnsi="Arial" w:cs="Arial"/>
        <w:b/>
        <w:bCs/>
        <w:noProof/>
        <w:sz w:val="20"/>
        <w:szCs w:val="20"/>
      </w:rPr>
      <w:t>50</w:t>
    </w:r>
    <w:r w:rsidRPr="00986599">
      <w:rPr>
        <w:rFonts w:ascii="Arial" w:hAnsi="Arial" w:cs="Arial"/>
        <w:b/>
        <w:bCs/>
        <w:sz w:val="20"/>
        <w:szCs w:val="20"/>
      </w:rPr>
      <w:fldChar w:fldCharType="end"/>
    </w:r>
  </w:p>
  <w:p w:rsidR="0020258A" w:rsidRPr="00070856" w:rsidRDefault="0020258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802" w:rsidRDefault="00342802" w:rsidP="00C80F8C">
      <w:r>
        <w:separator/>
      </w:r>
    </w:p>
  </w:footnote>
  <w:footnote w:type="continuationSeparator" w:id="0">
    <w:p w:rsidR="00342802" w:rsidRDefault="0034280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8A" w:rsidRPr="00581ACC" w:rsidRDefault="0020258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20258A" w:rsidRPr="007769F3" w:rsidTr="00581ACC">
      <w:tc>
        <w:tcPr>
          <w:tcW w:w="3403" w:type="dxa"/>
        </w:tcPr>
        <w:p w:rsidR="0020258A" w:rsidRPr="007769F3" w:rsidRDefault="0020258A" w:rsidP="00070856">
          <w:pPr>
            <w:rPr>
              <w:rFonts w:ascii="Palatino Linotype" w:hAnsi="Palatino Linotype"/>
              <w:b/>
              <w:sz w:val="22"/>
              <w:szCs w:val="22"/>
              <w:lang w:val="es-ES_tradnl"/>
            </w:rPr>
          </w:pPr>
        </w:p>
      </w:tc>
      <w:tc>
        <w:tcPr>
          <w:tcW w:w="2551" w:type="dxa"/>
          <w:shd w:val="clear" w:color="auto" w:fill="auto"/>
        </w:tcPr>
        <w:p w:rsidR="0020258A" w:rsidRPr="007769F3" w:rsidRDefault="0020258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20258A" w:rsidRPr="007769F3" w:rsidRDefault="0020258A" w:rsidP="00502C6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0577/INFOEM/IP/RR/2019</w:t>
          </w:r>
        </w:p>
      </w:tc>
    </w:tr>
    <w:tr w:rsidR="0020258A" w:rsidRPr="007769F3" w:rsidTr="00581ACC">
      <w:tc>
        <w:tcPr>
          <w:tcW w:w="3403" w:type="dxa"/>
        </w:tcPr>
        <w:p w:rsidR="0020258A" w:rsidRPr="007769F3" w:rsidRDefault="0020258A" w:rsidP="008F1EC6">
          <w:pPr>
            <w:rPr>
              <w:rFonts w:ascii="Palatino Linotype" w:hAnsi="Palatino Linotype"/>
              <w:b/>
              <w:sz w:val="22"/>
              <w:szCs w:val="22"/>
              <w:lang w:val="es-ES_tradnl"/>
            </w:rPr>
          </w:pPr>
        </w:p>
      </w:tc>
      <w:tc>
        <w:tcPr>
          <w:tcW w:w="2551" w:type="dxa"/>
          <w:shd w:val="clear" w:color="auto" w:fill="auto"/>
        </w:tcPr>
        <w:p w:rsidR="0020258A" w:rsidRPr="007769F3" w:rsidRDefault="0020258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20258A" w:rsidRPr="007769F3" w:rsidRDefault="0020258A" w:rsidP="008F1EC6">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20258A" w:rsidRPr="007769F3" w:rsidTr="00581ACC">
      <w:trPr>
        <w:trHeight w:val="228"/>
      </w:trPr>
      <w:tc>
        <w:tcPr>
          <w:tcW w:w="3403" w:type="dxa"/>
        </w:tcPr>
        <w:p w:rsidR="0020258A" w:rsidRPr="007769F3" w:rsidRDefault="0020258A" w:rsidP="00070856">
          <w:pPr>
            <w:rPr>
              <w:rFonts w:ascii="Palatino Linotype" w:hAnsi="Palatino Linotype"/>
              <w:b/>
              <w:sz w:val="22"/>
              <w:szCs w:val="22"/>
              <w:lang w:val="es-ES_tradnl"/>
            </w:rPr>
          </w:pPr>
        </w:p>
      </w:tc>
      <w:tc>
        <w:tcPr>
          <w:tcW w:w="2551" w:type="dxa"/>
          <w:shd w:val="clear" w:color="auto" w:fill="auto"/>
        </w:tcPr>
        <w:p w:rsidR="0020258A" w:rsidRPr="007769F3" w:rsidRDefault="0020258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20258A" w:rsidRPr="007769F3" w:rsidRDefault="0020258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0258A" w:rsidRPr="00581ACC" w:rsidRDefault="0020258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8A" w:rsidRPr="006038C2" w:rsidRDefault="0020258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20258A" w:rsidRPr="008F2CCC" w:rsidTr="006038C2">
      <w:tc>
        <w:tcPr>
          <w:tcW w:w="3403" w:type="dxa"/>
          <w:vMerge w:val="restart"/>
        </w:tcPr>
        <w:p w:rsidR="0020258A" w:rsidRPr="008F2CCC" w:rsidRDefault="0020258A" w:rsidP="00A2780F">
          <w:pPr>
            <w:rPr>
              <w:rFonts w:ascii="Palatino Linotype" w:hAnsi="Palatino Linotype"/>
              <w:b/>
              <w:sz w:val="22"/>
              <w:szCs w:val="22"/>
              <w:lang w:val="es-ES_tradnl"/>
            </w:rPr>
          </w:pPr>
        </w:p>
      </w:tc>
      <w:tc>
        <w:tcPr>
          <w:tcW w:w="2551" w:type="dxa"/>
          <w:shd w:val="clear" w:color="auto" w:fill="auto"/>
        </w:tcPr>
        <w:p w:rsidR="0020258A" w:rsidRPr="008F2CCC" w:rsidRDefault="002025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0258A" w:rsidRPr="008F2CCC" w:rsidRDefault="0020258A" w:rsidP="00502C6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0577/INFOEM/IP/RR/2019</w:t>
          </w:r>
        </w:p>
      </w:tc>
    </w:tr>
    <w:tr w:rsidR="0020258A" w:rsidRPr="008F2CCC" w:rsidTr="006038C2">
      <w:tc>
        <w:tcPr>
          <w:tcW w:w="3403" w:type="dxa"/>
          <w:vMerge/>
        </w:tcPr>
        <w:p w:rsidR="0020258A" w:rsidRPr="008F2CCC" w:rsidRDefault="0020258A" w:rsidP="00A2780F">
          <w:pPr>
            <w:rPr>
              <w:rFonts w:ascii="Palatino Linotype" w:hAnsi="Palatino Linotype"/>
              <w:b/>
              <w:sz w:val="22"/>
              <w:szCs w:val="22"/>
              <w:lang w:val="es-ES_tradnl"/>
            </w:rPr>
          </w:pPr>
        </w:p>
      </w:tc>
      <w:tc>
        <w:tcPr>
          <w:tcW w:w="2551" w:type="dxa"/>
          <w:shd w:val="clear" w:color="auto" w:fill="auto"/>
        </w:tcPr>
        <w:p w:rsidR="0020258A" w:rsidRPr="008F2CCC" w:rsidRDefault="0020258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0258A" w:rsidRPr="008F2CCC" w:rsidRDefault="003262C5" w:rsidP="00693255">
          <w:pPr>
            <w:jc w:val="both"/>
            <w:rPr>
              <w:rFonts w:ascii="Palatino Linotype" w:hAnsi="Palatino Linotype"/>
              <w:b/>
              <w:sz w:val="22"/>
              <w:szCs w:val="22"/>
              <w:lang w:val="es-ES_tradnl"/>
            </w:rPr>
          </w:pPr>
          <w:proofErr w:type="spellStart"/>
          <w:r>
            <w:rPr>
              <w:rFonts w:ascii="Palatino Linotype" w:hAnsi="Palatino Linotype"/>
              <w:b/>
              <w:bCs/>
              <w:sz w:val="22"/>
              <w:szCs w:val="22"/>
            </w:rPr>
            <w:t>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XXXXXXX</w:t>
          </w:r>
          <w:proofErr w:type="spellEnd"/>
        </w:p>
      </w:tc>
    </w:tr>
    <w:tr w:rsidR="0020258A" w:rsidRPr="008F2CCC" w:rsidTr="006038C2">
      <w:trPr>
        <w:trHeight w:val="228"/>
      </w:trPr>
      <w:tc>
        <w:tcPr>
          <w:tcW w:w="3403" w:type="dxa"/>
          <w:vMerge/>
        </w:tcPr>
        <w:p w:rsidR="0020258A" w:rsidRPr="008F2CCC" w:rsidRDefault="0020258A" w:rsidP="00E37C88">
          <w:pPr>
            <w:rPr>
              <w:rFonts w:ascii="Palatino Linotype" w:hAnsi="Palatino Linotype"/>
              <w:b/>
              <w:sz w:val="22"/>
              <w:szCs w:val="22"/>
              <w:lang w:val="es-ES_tradnl"/>
            </w:rPr>
          </w:pPr>
        </w:p>
      </w:tc>
      <w:tc>
        <w:tcPr>
          <w:tcW w:w="2551" w:type="dxa"/>
          <w:shd w:val="clear" w:color="auto" w:fill="auto"/>
        </w:tcPr>
        <w:p w:rsidR="0020258A" w:rsidRPr="008F2CCC" w:rsidRDefault="002025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0258A" w:rsidRPr="00DC41C8" w:rsidRDefault="0020258A" w:rsidP="00741570">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20258A" w:rsidRPr="008F2CCC" w:rsidTr="006038C2">
      <w:tc>
        <w:tcPr>
          <w:tcW w:w="3403" w:type="dxa"/>
          <w:vMerge/>
        </w:tcPr>
        <w:p w:rsidR="0020258A" w:rsidRPr="008F2CCC" w:rsidRDefault="0020258A" w:rsidP="00A2780F">
          <w:pPr>
            <w:rPr>
              <w:rFonts w:ascii="Palatino Linotype" w:hAnsi="Palatino Linotype"/>
              <w:b/>
              <w:sz w:val="22"/>
              <w:szCs w:val="22"/>
              <w:lang w:val="es-ES_tradnl"/>
            </w:rPr>
          </w:pPr>
        </w:p>
      </w:tc>
      <w:tc>
        <w:tcPr>
          <w:tcW w:w="2551" w:type="dxa"/>
          <w:shd w:val="clear" w:color="auto" w:fill="auto"/>
        </w:tcPr>
        <w:p w:rsidR="0020258A" w:rsidRPr="008F2CCC" w:rsidRDefault="0020258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0258A" w:rsidRPr="008F2CCC" w:rsidRDefault="0020258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0258A" w:rsidRPr="006038C2" w:rsidRDefault="0020258A"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2"/>
  </w:num>
  <w:num w:numId="7">
    <w:abstractNumId w:val="11"/>
  </w:num>
  <w:num w:numId="8">
    <w:abstractNumId w:val="4"/>
  </w:num>
  <w:num w:numId="9">
    <w:abstractNumId w:val="2"/>
  </w:num>
  <w:num w:numId="10">
    <w:abstractNumId w:val="19"/>
  </w:num>
  <w:num w:numId="11">
    <w:abstractNumId w:val="3"/>
  </w:num>
  <w:num w:numId="12">
    <w:abstractNumId w:val="0"/>
  </w:num>
  <w:num w:numId="13">
    <w:abstractNumId w:val="5"/>
  </w:num>
  <w:num w:numId="14">
    <w:abstractNumId w:val="20"/>
  </w:num>
  <w:num w:numId="15">
    <w:abstractNumId w:val="14"/>
  </w:num>
  <w:num w:numId="16">
    <w:abstractNumId w:val="6"/>
  </w:num>
  <w:num w:numId="17">
    <w:abstractNumId w:val="15"/>
  </w:num>
  <w:num w:numId="18">
    <w:abstractNumId w:val="16"/>
  </w:num>
  <w:num w:numId="19">
    <w:abstractNumId w:val="9"/>
  </w:num>
  <w:num w:numId="20">
    <w:abstractNumId w:val="10"/>
  </w:num>
  <w:num w:numId="21">
    <w:abstractNumId w:val="1"/>
  </w:num>
  <w:num w:numId="2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5D27"/>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4B"/>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2C5"/>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02"/>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00"/>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66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22F"/>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378F-0EC4-477A-BBA7-063FE7DFE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50</Pages>
  <Words>11080</Words>
  <Characters>60944</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22</cp:revision>
  <cp:lastPrinted>2018-12-05T05:00:00Z</cp:lastPrinted>
  <dcterms:created xsi:type="dcterms:W3CDTF">2019-03-26T16:09:00Z</dcterms:created>
  <dcterms:modified xsi:type="dcterms:W3CDTF">2019-05-20T18:01:00Z</dcterms:modified>
</cp:coreProperties>
</file>